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390D36" w:rsidRPr="00903CF5" w:rsidRDefault="00390D36" w:rsidP="00B85F78">
      <w:pPr>
        <w:spacing w:line="240" w:lineRule="auto"/>
        <w:ind w:left="964" w:hanging="964"/>
        <w:jc w:val="both"/>
        <w:rPr>
          <w:rFonts w:ascii="Times New Roman" w:hAnsi="Times New Roman" w:cs="Times New Roman"/>
          <w:b/>
          <w:sz w:val="24"/>
          <w:u w:val="single"/>
        </w:rPr>
      </w:pPr>
    </w:p>
    <w:p w:rsidR="00B31D29"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2E2D8E">
        <w:rPr>
          <w:rFonts w:ascii="Times New Roman" w:hAnsi="Times New Roman" w:cs="Times New Roman"/>
          <w:b/>
          <w:sz w:val="24"/>
          <w:u w:val="single"/>
        </w:rPr>
        <w:t xml:space="preserve"> 7720</w:t>
      </w:r>
      <w:r w:rsidR="00C7333C">
        <w:rPr>
          <w:rFonts w:ascii="Times New Roman" w:hAnsi="Times New Roman" w:cs="Times New Roman"/>
          <w:b/>
          <w:sz w:val="24"/>
          <w:u w:val="single"/>
        </w:rPr>
        <w:t xml:space="preserve"> </w:t>
      </w:r>
    </w:p>
    <w:p w:rsidR="001E7781" w:rsidRPr="00903CF5" w:rsidRDefault="001E7781" w:rsidP="00B85F78">
      <w:pPr>
        <w:spacing w:line="240" w:lineRule="auto"/>
        <w:ind w:left="964" w:hanging="964"/>
        <w:jc w:val="center"/>
        <w:rPr>
          <w:rFonts w:ascii="Times New Roman" w:hAnsi="Times New Roman" w:cs="Times New Roman"/>
          <w:b/>
          <w:sz w:val="24"/>
          <w:u w:val="single"/>
        </w:rPr>
      </w:pPr>
    </w:p>
    <w:p w:rsidR="00B31D29"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A32A5F" w:rsidRPr="00903CF5" w:rsidRDefault="00A32A5F" w:rsidP="00B85F78">
      <w:pPr>
        <w:spacing w:line="240" w:lineRule="auto"/>
        <w:ind w:left="964" w:hanging="964"/>
        <w:jc w:val="center"/>
        <w:rPr>
          <w:rFonts w:ascii="Times New Roman" w:hAnsi="Times New Roman" w:cs="Times New Roman"/>
          <w:b/>
          <w:sz w:val="24"/>
          <w:u w:val="single"/>
        </w:rPr>
      </w:pPr>
    </w:p>
    <w:p w:rsidR="00203CAD" w:rsidRPr="00203CAD" w:rsidRDefault="00203CAD" w:rsidP="00203CAD">
      <w:pPr>
        <w:autoSpaceDE w:val="0"/>
        <w:autoSpaceDN w:val="0"/>
        <w:adjustRightInd w:val="0"/>
        <w:spacing w:line="240" w:lineRule="auto"/>
        <w:jc w:val="center"/>
        <w:rPr>
          <w:rFonts w:ascii="Times New Roman" w:hAnsi="Times New Roman" w:cs="Times New Roman"/>
          <w:b/>
          <w:bCs/>
          <w:sz w:val="24"/>
          <w:szCs w:val="24"/>
        </w:rPr>
      </w:pPr>
      <w:bookmarkStart w:id="0" w:name="_Toc430772745"/>
      <w:bookmarkStart w:id="1" w:name="_Toc431538600"/>
      <w:bookmarkStart w:id="2" w:name="_Toc79659245"/>
      <w:r w:rsidRPr="00203CAD">
        <w:rPr>
          <w:rFonts w:ascii="Times New Roman" w:hAnsi="Times New Roman" w:cs="Times New Roman"/>
          <w:b/>
          <w:sz w:val="24"/>
          <w:szCs w:val="24"/>
        </w:rPr>
        <w:t>ORDENANZA REGULATORIA</w:t>
      </w:r>
      <w:r w:rsidRPr="00203CAD">
        <w:rPr>
          <w:rFonts w:ascii="Times New Roman" w:hAnsi="Times New Roman" w:cs="Times New Roman"/>
          <w:sz w:val="24"/>
          <w:szCs w:val="24"/>
        </w:rPr>
        <w:t xml:space="preserve"> </w:t>
      </w:r>
      <w:r w:rsidRPr="00203CAD">
        <w:rPr>
          <w:rFonts w:ascii="Times New Roman" w:hAnsi="Times New Roman" w:cs="Times New Roman"/>
          <w:b/>
          <w:bCs/>
          <w:sz w:val="24"/>
          <w:szCs w:val="24"/>
        </w:rPr>
        <w:t>DE LA CANTIDAD Y CAPACIDAD DE LOS ASCENSORES NECESARIOS EN LA CONSTRUCCIÓN DE NUEVOS EDIFICIOS</w:t>
      </w:r>
    </w:p>
    <w:p w:rsidR="00203CAD" w:rsidRPr="00203CAD" w:rsidRDefault="00203CAD" w:rsidP="00203CAD">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 1).- </w:t>
      </w:r>
      <w:r w:rsidRPr="00203CAD">
        <w:rPr>
          <w:rFonts w:ascii="Times New Roman" w:hAnsi="Times New Roman" w:cs="Times New Roman"/>
          <w:b/>
          <w:bCs/>
          <w:sz w:val="24"/>
          <w:szCs w:val="24"/>
        </w:rPr>
        <w:t>OBJETO</w:t>
      </w:r>
      <w:bookmarkEnd w:id="0"/>
      <w:bookmarkEnd w:id="1"/>
      <w:bookmarkEnd w:id="2"/>
    </w:p>
    <w:p w:rsidR="00203CAD" w:rsidRDefault="00203CAD" w:rsidP="00203CAD">
      <w:pPr>
        <w:autoSpaceDE w:val="0"/>
        <w:autoSpaceDN w:val="0"/>
        <w:adjustRightInd w:val="0"/>
        <w:spacing w:line="240" w:lineRule="auto"/>
        <w:ind w:left="964" w:firstLine="29"/>
        <w:jc w:val="both"/>
        <w:rPr>
          <w:rFonts w:ascii="Times New Roman" w:hAnsi="Times New Roman" w:cs="Times New Roman"/>
          <w:sz w:val="24"/>
          <w:szCs w:val="24"/>
        </w:rPr>
      </w:pPr>
      <w:r w:rsidRPr="00203CAD">
        <w:rPr>
          <w:rFonts w:ascii="Times New Roman" w:hAnsi="Times New Roman" w:cs="Times New Roman"/>
          <w:sz w:val="24"/>
          <w:szCs w:val="24"/>
        </w:rPr>
        <w:t>La presente Ordenanza regula la cantidad y capacidad de los ascensores necesarios en la construcción de nuevos edificios, s</w:t>
      </w:r>
      <w:r>
        <w:rPr>
          <w:rFonts w:ascii="Times New Roman" w:hAnsi="Times New Roman" w:cs="Times New Roman"/>
          <w:sz w:val="24"/>
          <w:szCs w:val="24"/>
        </w:rPr>
        <w:t>egún el destino de los mismos.</w:t>
      </w:r>
    </w:p>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sz w:val="24"/>
          <w:szCs w:val="24"/>
        </w:rPr>
        <w:t>Art. 2).-</w:t>
      </w:r>
      <w:r>
        <w:rPr>
          <w:rFonts w:ascii="Times New Roman" w:hAnsi="Times New Roman" w:cs="Times New Roman"/>
          <w:sz w:val="24"/>
          <w:szCs w:val="24"/>
        </w:rPr>
        <w:t xml:space="preserve"> </w:t>
      </w:r>
      <w:r w:rsidRPr="00203CAD">
        <w:rPr>
          <w:rFonts w:ascii="Times New Roman" w:hAnsi="Times New Roman" w:cs="Times New Roman"/>
          <w:b/>
          <w:bCs/>
          <w:sz w:val="24"/>
          <w:szCs w:val="24"/>
        </w:rPr>
        <w:t>CLASIFICACIÓN DE LOS ASCENSORES SEGÚN LAS DIMENSIONES DE LA CABINA:</w:t>
      </w:r>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Default="00203CAD" w:rsidP="00203CAD">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
          <w:bCs/>
          <w:sz w:val="24"/>
          <w:szCs w:val="24"/>
        </w:rPr>
        <w:t>Cabina Tipo 0:</w:t>
      </w:r>
      <w:r w:rsidRPr="00203CAD">
        <w:rPr>
          <w:rFonts w:ascii="Times New Roman" w:hAnsi="Times New Roman" w:cs="Times New Roman"/>
          <w:bCs/>
          <w:sz w:val="24"/>
          <w:szCs w:val="24"/>
        </w:rPr>
        <w:t xml:space="preserve"> Cuya dimensión interior mínima es de 0,80 m por 1,20 m, con una sola puerta o dos puertas opuestas en los lados menores, con superficie útil de cabina de 0,96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 con ancho de puerta mínimo de 700 mm (figura 1). Esta cabina se considera de servicio y solo se admiten exclusivamente en edificios que cuenten con al menos dos ascensores con cabina tipo 1 o 2</w:t>
      </w:r>
      <w:r w:rsidRPr="00203CAD">
        <w:rPr>
          <w:rFonts w:ascii="Times New Roman" w:hAnsi="Times New Roman" w:cs="Times New Roman"/>
          <w:b/>
          <w:bCs/>
          <w:sz w:val="24"/>
          <w:szCs w:val="24"/>
        </w:rPr>
        <w:t xml:space="preserve">, </w:t>
      </w:r>
      <w:r w:rsidRPr="00203CAD">
        <w:rPr>
          <w:rFonts w:ascii="Times New Roman" w:hAnsi="Times New Roman" w:cs="Times New Roman"/>
          <w:bCs/>
          <w:sz w:val="24"/>
          <w:szCs w:val="24"/>
        </w:rPr>
        <w:t>siempre considerando el resultado  del cálculo de la cantidad de cabinas aquí establecido.</w:t>
      </w:r>
    </w:p>
    <w:p w:rsidR="00203CAD" w:rsidRPr="00203CAD" w:rsidRDefault="00203CAD" w:rsidP="00203CAD">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
          <w:bCs/>
          <w:sz w:val="24"/>
          <w:szCs w:val="24"/>
        </w:rPr>
        <w:t>Cabina tipo 1:</w:t>
      </w:r>
      <w:r w:rsidRPr="00203CAD">
        <w:rPr>
          <w:rFonts w:ascii="Times New Roman" w:hAnsi="Times New Roman" w:cs="Times New Roman"/>
          <w:bCs/>
          <w:sz w:val="24"/>
          <w:szCs w:val="24"/>
        </w:rPr>
        <w:t xml:space="preserve"> Cuya dimensión interior mínima es de 1,10 m por 1,30 m, con una sola puerta o dos puertas opuestas en los lados menores, con superficie útil de cabina de 1,40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 xml:space="preserve">, con ancho de puerta mínimo de 800 mm (figura 1). Permite alojar una persona en silla de ruedas con su acompañante. </w:t>
      </w:r>
    </w:p>
    <w:p w:rsidR="00203CAD" w:rsidRPr="00203CAD" w:rsidRDefault="00203CAD" w:rsidP="00203CAD">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
          <w:bCs/>
          <w:sz w:val="24"/>
          <w:szCs w:val="24"/>
        </w:rPr>
        <w:t>Cabina tipo 2:</w:t>
      </w:r>
      <w:r w:rsidRPr="00203CAD">
        <w:rPr>
          <w:rFonts w:ascii="Times New Roman" w:hAnsi="Times New Roman" w:cs="Times New Roman"/>
          <w:bCs/>
          <w:sz w:val="24"/>
          <w:szCs w:val="24"/>
        </w:rPr>
        <w:t xml:space="preserve"> Cuyas dimensiones interiores mínimas permiten alojar y girar 360° a una persona en silla de ruedas, con superficie útil de cabina de 2,10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 con ancho de puerta mínimo de 800 mm (figura 2), con las siguientes alternativas dimensionales, a saber:</w:t>
      </w:r>
    </w:p>
    <w:p w:rsidR="00203CAD" w:rsidRPr="00203CAD" w:rsidRDefault="00203CAD" w:rsidP="00203CAD">
      <w:pPr>
        <w:numPr>
          <w:ilvl w:val="0"/>
          <w:numId w:val="24"/>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Cabina tipo 2a: 1,50 m por 1,50 m, permite inscribir un círculo de 1,50 m de diámetro, y girar 180° en una sola maniobra; con una sola puerta o dos puertas en lados contiguos u opuestos. Se permite reducir una de sus medidas en 10 cm, siempre que mantenga la superficie útil de 2,10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w:t>
      </w:r>
    </w:p>
    <w:p w:rsidR="00203CAD" w:rsidRPr="00203CAD" w:rsidRDefault="00203CAD" w:rsidP="00203CAD">
      <w:pPr>
        <w:numPr>
          <w:ilvl w:val="0"/>
          <w:numId w:val="24"/>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Cabina tipo 2b: 1,30 m x 1,73 m, permite girar 180° en tres maniobras; con una sola puerta o dos puertas en lados contiguos u opuestos.</w:t>
      </w:r>
    </w:p>
    <w:p w:rsidR="00203CAD" w:rsidRPr="00203CAD" w:rsidRDefault="00203CAD" w:rsidP="00203CAD">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
          <w:bCs/>
          <w:sz w:val="24"/>
          <w:szCs w:val="24"/>
        </w:rPr>
        <w:t>Cabina tipo 3:</w:t>
      </w:r>
      <w:r w:rsidRPr="00203CAD">
        <w:rPr>
          <w:rFonts w:ascii="Times New Roman" w:hAnsi="Times New Roman" w:cs="Times New Roman"/>
          <w:bCs/>
          <w:sz w:val="24"/>
          <w:szCs w:val="24"/>
        </w:rPr>
        <w:t xml:space="preserve"> Cuya dimensión interior mínima es de 1,30 m por 2,05 m, con superficie útil de cabina de 2,60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 Permiten alojar una persona en camilla y un acompañante, con las siguientes alternativas a saber:</w:t>
      </w:r>
    </w:p>
    <w:p w:rsidR="00203CAD" w:rsidRPr="00203CAD" w:rsidRDefault="00203CAD" w:rsidP="00C125C5">
      <w:pPr>
        <w:numPr>
          <w:ilvl w:val="0"/>
          <w:numId w:val="29"/>
        </w:numPr>
        <w:autoSpaceDE w:val="0"/>
        <w:autoSpaceDN w:val="0"/>
        <w:adjustRightInd w:val="0"/>
        <w:spacing w:line="240" w:lineRule="auto"/>
        <w:ind w:left="851" w:firstLine="981"/>
        <w:jc w:val="both"/>
        <w:rPr>
          <w:rFonts w:ascii="Times New Roman" w:hAnsi="Times New Roman" w:cs="Times New Roman"/>
          <w:bCs/>
          <w:sz w:val="24"/>
          <w:szCs w:val="24"/>
        </w:rPr>
      </w:pPr>
      <w:r w:rsidRPr="00203CAD">
        <w:rPr>
          <w:rFonts w:ascii="Times New Roman" w:hAnsi="Times New Roman" w:cs="Times New Roman"/>
          <w:bCs/>
          <w:sz w:val="24"/>
          <w:szCs w:val="24"/>
        </w:rPr>
        <w:t>Cabina Tipo 3A: Estrecho, con una sola puerta o dos puertas en lados opuestos con puerta en el lateral menor de la Cabina, con ancho de puerta mínimo de 1.000 mm (figura 1).</w:t>
      </w:r>
    </w:p>
    <w:p w:rsidR="00203CAD" w:rsidRPr="00203CAD" w:rsidRDefault="00203CAD" w:rsidP="00C125C5">
      <w:pPr>
        <w:numPr>
          <w:ilvl w:val="0"/>
          <w:numId w:val="29"/>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lastRenderedPageBreak/>
        <w:t>Cabina Tipo 3B: Apaisado, con una sola puerta o dos puertas en lados opuestos con puerta en el lateral mayor de la Cabina, con ancho de puerta mínimo de 1.800 mm (figura3).</w:t>
      </w:r>
    </w:p>
    <w:tbl>
      <w:tblPr>
        <w:tblW w:w="0" w:type="auto"/>
        <w:tblInd w:w="817" w:type="dxa"/>
        <w:tblLook w:val="04A0" w:firstRow="1" w:lastRow="0" w:firstColumn="1" w:lastColumn="0" w:noHBand="0" w:noVBand="1"/>
      </w:tblPr>
      <w:tblGrid>
        <w:gridCol w:w="2231"/>
        <w:gridCol w:w="2729"/>
        <w:gridCol w:w="3277"/>
      </w:tblGrid>
      <w:tr w:rsidR="00203CAD" w:rsidRPr="00203CAD" w:rsidTr="00FC27B4">
        <w:tc>
          <w:tcPr>
            <w:tcW w:w="8471" w:type="dxa"/>
            <w:gridSpan w:val="3"/>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noProof/>
                <w:sz w:val="24"/>
                <w:szCs w:val="24"/>
                <w:lang w:eastAsia="es-AR"/>
              </w:rPr>
              <mc:AlternateContent>
                <mc:Choice Requires="wps">
                  <w:drawing>
                    <wp:anchor distT="0" distB="0" distL="114298" distR="114298" simplePos="0" relativeHeight="251660288" behindDoc="0" locked="0" layoutInCell="1" allowOverlap="1">
                      <wp:simplePos x="0" y="0"/>
                      <wp:positionH relativeFrom="column">
                        <wp:posOffset>1403984</wp:posOffset>
                      </wp:positionH>
                      <wp:positionV relativeFrom="margin">
                        <wp:posOffset>15240</wp:posOffset>
                      </wp:positionV>
                      <wp:extent cx="0" cy="2555875"/>
                      <wp:effectExtent l="0" t="0" r="19050" b="1587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5E4947" id="_x0000_t32" coordsize="21600,21600" o:spt="32" o:oned="t" path="m,l21600,21600e" filled="f">
                      <v:path arrowok="t" fillok="f" o:connecttype="none"/>
                      <o:lock v:ext="edit" shapetype="t"/>
                    </v:shapetype>
                    <v:shape id="Conector recto de flecha 25" o:spid="_x0000_s1026" type="#_x0000_t32" style="position:absolute;margin-left:110.55pt;margin-top:1.2pt;width:0;height:201.25pt;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">
                      <w10:wrap anchory="margin"/>
                    </v:shape>
                  </w:pict>
                </mc:Fallback>
              </mc:AlternateContent>
            </w:r>
            <w:r w:rsidRPr="00203CAD">
              <w:rPr>
                <w:rFonts w:ascii="Times New Roman" w:hAnsi="Times New Roman" w:cs="Times New Roman"/>
                <w:noProof/>
                <w:sz w:val="24"/>
                <w:szCs w:val="24"/>
                <w:lang w:eastAsia="es-AR"/>
              </w:rPr>
              <mc:AlternateContent>
                <mc:Choice Requires="wps">
                  <w:drawing>
                    <wp:anchor distT="0" distB="0" distL="114298" distR="114298" simplePos="0" relativeHeight="251661312" behindDoc="0" locked="0" layoutInCell="1" allowOverlap="1">
                      <wp:simplePos x="0" y="0"/>
                      <wp:positionH relativeFrom="column">
                        <wp:posOffset>3127374</wp:posOffset>
                      </wp:positionH>
                      <wp:positionV relativeFrom="margin">
                        <wp:align>top</wp:align>
                      </wp:positionV>
                      <wp:extent cx="0" cy="2555875"/>
                      <wp:effectExtent l="0" t="0" r="19050" b="1587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15C3" id="Conector recto de flecha 24" o:spid="_x0000_s1026" type="#_x0000_t32" style="position:absolute;margin-left:246.25pt;margin-top:0;width:0;height:201.25pt;flip:y;z-index:251661312;visibility:visible;mso-wrap-style:square;mso-width-percent:0;mso-height-percent:0;mso-wrap-distance-left:3.17494mm;mso-wrap-distance-top:0;mso-wrap-distance-right:3.17494mm;mso-wrap-distance-bottom:0;mso-position-horizontal:absolute;mso-position-horizontal-relative:text;mso-position-vertical:top;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">
                      <w10:wrap anchory="margin"/>
                    </v:shape>
                  </w:pict>
                </mc:Fallback>
              </mc:AlternateContent>
            </w:r>
            <w:r w:rsidRPr="00203CAD">
              <w:rPr>
                <w:rFonts w:ascii="Times New Roman" w:hAnsi="Times New Roman" w:cs="Times New Roman"/>
                <w:b/>
                <w:noProof/>
                <w:sz w:val="24"/>
                <w:szCs w:val="24"/>
                <w:lang w:eastAsia="es-AR"/>
              </w:rPr>
              <w:drawing>
                <wp:inline distT="0" distB="0" distL="0" distR="0">
                  <wp:extent cx="5181600" cy="2419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2419350"/>
                          </a:xfrm>
                          <a:prstGeom prst="rect">
                            <a:avLst/>
                          </a:prstGeom>
                          <a:noFill/>
                          <a:ln>
                            <a:noFill/>
                          </a:ln>
                        </pic:spPr>
                      </pic:pic>
                    </a:graphicData>
                  </a:graphic>
                </wp:inline>
              </w:drawing>
            </w:r>
          </w:p>
        </w:tc>
      </w:tr>
      <w:tr w:rsidR="00203CAD" w:rsidRPr="00203CAD" w:rsidTr="00FC27B4">
        <w:tc>
          <w:tcPr>
            <w:tcW w:w="2268" w:type="dxa"/>
            <w:shd w:val="clear" w:color="auto" w:fill="auto"/>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 xml:space="preserve">      FIGURA 1</w:t>
            </w:r>
          </w:p>
        </w:tc>
        <w:tc>
          <w:tcPr>
            <w:tcW w:w="2775" w:type="dxa"/>
            <w:shd w:val="clear" w:color="auto" w:fill="auto"/>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FIGURA 2</w:t>
            </w:r>
          </w:p>
        </w:tc>
        <w:tc>
          <w:tcPr>
            <w:tcW w:w="3428" w:type="dxa"/>
            <w:shd w:val="clear" w:color="auto" w:fill="auto"/>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FIGURA 3</w:t>
            </w:r>
          </w:p>
        </w:tc>
      </w:tr>
    </w:tbl>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p>
    <w:p w:rsidR="00203CAD" w:rsidRPr="00203CAD" w:rsidRDefault="00203CAD" w:rsidP="00C125C5">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La altura interior de una cabina, entre solado y cielorraso terminados, no debe ser menor que 2,10 m; La altura de paso mínimo de las puertas de cabina y de rellano: 2 m; y el ancho mínimo de las puertas de la cabina y del rellano: 800 mm.</w:t>
      </w:r>
    </w:p>
    <w:p w:rsidR="00203CAD" w:rsidRPr="00203CAD" w:rsidRDefault="00203CAD" w:rsidP="002F097B">
      <w:pPr>
        <w:autoSpaceDE w:val="0"/>
        <w:autoSpaceDN w:val="0"/>
        <w:adjustRightInd w:val="0"/>
        <w:spacing w:line="24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 xml:space="preserve">Art. 3).- </w:t>
      </w:r>
      <w:r w:rsidRPr="00203CAD">
        <w:rPr>
          <w:rFonts w:ascii="Times New Roman" w:hAnsi="Times New Roman" w:cs="Times New Roman"/>
          <w:b/>
          <w:bCs/>
          <w:sz w:val="24"/>
          <w:szCs w:val="24"/>
        </w:rPr>
        <w:t>SUPERFICIE ÚTIL DE LA CABINA, CARGA NOMINAL Y CAPACIDAD MÁXIMA</w:t>
      </w:r>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C125C5">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SUPERFICIE ÚTIL DE CABINA: Área de la cabina que pueden ocupar los pasajeros y/o la carga durante el funcionamiento del medio de elevación vertical, medida en su sección transversal, a un metro por encima del solado, con las puertas en su posición de máximo rebatimiento hacia el interior de la cabina y sin tener en cuenta los pasamanos.</w:t>
      </w:r>
    </w:p>
    <w:p w:rsidR="00203CAD" w:rsidRPr="00203CAD" w:rsidRDefault="00203CAD" w:rsidP="00C125C5">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CARGA NOMINAL: Se determina, en todos los casos, a razón de setenta y cinco kilogramos (75 kg) por persona.</w:t>
      </w:r>
    </w:p>
    <w:p w:rsidR="00203CAD" w:rsidRPr="00203CAD" w:rsidRDefault="00203CAD" w:rsidP="00C125C5">
      <w:pPr>
        <w:numPr>
          <w:ilvl w:val="1"/>
          <w:numId w:val="28"/>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CAPACIDAD MÁXIMA: se define como el número máximo de personas que pueden ocupar la cabina al mismo tiempo. Esta capacidad está determinada por los dos factores anteriores: la CARGA  del ascensor dividida por 75 kilos y redondeada a la cifra entera menor y la SUPERFICIE ÚTIL de la Cabina, que debe garantizar que los pasajeros puedan viajar cómodamente.</w:t>
      </w:r>
    </w:p>
    <w:p w:rsidR="00203CAD" w:rsidRPr="00203CAD" w:rsidRDefault="00203CAD" w:rsidP="00C125C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La Tabla siguiente define los valores antes mencionados:</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046"/>
        <w:gridCol w:w="1046"/>
        <w:gridCol w:w="1046"/>
        <w:gridCol w:w="1045"/>
        <w:gridCol w:w="1046"/>
        <w:gridCol w:w="1046"/>
        <w:gridCol w:w="760"/>
      </w:tblGrid>
      <w:tr w:rsidR="00203CAD" w:rsidRPr="00203CAD" w:rsidTr="00602660">
        <w:trPr>
          <w:trHeight w:val="340"/>
        </w:trPr>
        <w:tc>
          <w:tcPr>
            <w:tcW w:w="8080" w:type="dxa"/>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Tabla 1 - Nº de pasajeros, cargas y superficies útiles / por persona</w:t>
            </w:r>
          </w:p>
        </w:tc>
      </w:tr>
      <w:tr w:rsidR="00203CAD" w:rsidRPr="00203CAD" w:rsidTr="00602660">
        <w:trPr>
          <w:cantSplit/>
          <w:trHeight w:val="1531"/>
        </w:trPr>
        <w:tc>
          <w:tcPr>
            <w:tcW w:w="1045" w:type="dxa"/>
            <w:tcBorders>
              <w:top w:val="single" w:sz="4" w:space="0" w:color="auto"/>
              <w:left w:val="single" w:sz="12" w:space="0" w:color="auto"/>
              <w:bottom w:val="single" w:sz="6" w:space="0" w:color="auto"/>
              <w:right w:val="single" w:sz="6"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Nº de pasajeros</w:t>
            </w:r>
            <w:r w:rsidR="00647E77">
              <w:rPr>
                <w:rFonts w:ascii="Times New Roman" w:hAnsi="Times New Roman" w:cs="Times New Roman"/>
                <w:bCs/>
                <w:sz w:val="24"/>
                <w:szCs w:val="24"/>
              </w:rPr>
              <w:t xml:space="preserve"> </w:t>
            </w:r>
          </w:p>
        </w:tc>
        <w:tc>
          <w:tcPr>
            <w:tcW w:w="1046" w:type="dxa"/>
            <w:tcBorders>
              <w:top w:val="single" w:sz="4" w:space="0" w:color="auto"/>
              <w:left w:val="single" w:sz="6" w:space="0" w:color="auto"/>
              <w:bottom w:val="single" w:sz="6" w:space="0" w:color="auto"/>
              <w:right w:val="single" w:sz="6"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Carga Nominal</w:t>
            </w:r>
            <w:r w:rsidR="00647E77">
              <w:rPr>
                <w:rFonts w:ascii="Times New Roman" w:hAnsi="Times New Roman" w:cs="Times New Roman"/>
                <w:bCs/>
                <w:sz w:val="24"/>
                <w:szCs w:val="24"/>
              </w:rPr>
              <w:t xml:space="preserve"> </w:t>
            </w:r>
            <w:r w:rsidRPr="00203CAD">
              <w:rPr>
                <w:rFonts w:ascii="Times New Roman" w:hAnsi="Times New Roman" w:cs="Times New Roman"/>
                <w:bCs/>
                <w:sz w:val="24"/>
                <w:szCs w:val="24"/>
              </w:rPr>
              <w:t xml:space="preserve"> [kg]</w:t>
            </w:r>
          </w:p>
        </w:tc>
        <w:tc>
          <w:tcPr>
            <w:tcW w:w="1046" w:type="dxa"/>
            <w:tcBorders>
              <w:top w:val="single" w:sz="4" w:space="0" w:color="auto"/>
              <w:left w:val="single" w:sz="6" w:space="0" w:color="auto"/>
              <w:bottom w:val="single" w:sz="6" w:space="0" w:color="auto"/>
              <w:right w:val="single" w:sz="6"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Superficie Útil de cabina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w:t>
            </w:r>
          </w:p>
        </w:tc>
        <w:tc>
          <w:tcPr>
            <w:tcW w:w="1046" w:type="dxa"/>
            <w:tcBorders>
              <w:top w:val="single" w:sz="4" w:space="0" w:color="auto"/>
              <w:left w:val="single" w:sz="6" w:space="0" w:color="auto"/>
              <w:bottom w:val="single" w:sz="6" w:space="0" w:color="auto"/>
              <w:right w:val="single" w:sz="12"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Superficie por persona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w:t>
            </w:r>
          </w:p>
        </w:tc>
        <w:tc>
          <w:tcPr>
            <w:tcW w:w="1045" w:type="dxa"/>
            <w:tcBorders>
              <w:top w:val="single" w:sz="4" w:space="0" w:color="auto"/>
              <w:left w:val="single" w:sz="12"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Nº de pasajeros</w:t>
            </w:r>
          </w:p>
        </w:tc>
        <w:tc>
          <w:tcPr>
            <w:tcW w:w="1046" w:type="dxa"/>
            <w:tcBorders>
              <w:top w:val="single" w:sz="4"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Carga Nominal [kg]</w:t>
            </w:r>
          </w:p>
        </w:tc>
        <w:tc>
          <w:tcPr>
            <w:tcW w:w="1046" w:type="dxa"/>
            <w:tcBorders>
              <w:top w:val="single" w:sz="4"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Superficie Útil de cabina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w:t>
            </w:r>
          </w:p>
        </w:tc>
        <w:tc>
          <w:tcPr>
            <w:tcW w:w="760" w:type="dxa"/>
            <w:tcBorders>
              <w:top w:val="single" w:sz="4" w:space="0" w:color="auto"/>
              <w:right w:val="single" w:sz="12" w:space="0" w:color="auto"/>
            </w:tcBorders>
            <w:shd w:val="clear" w:color="auto" w:fill="auto"/>
            <w:tcMar>
              <w:top w:w="113" w:type="dxa"/>
            </w:tcMar>
            <w:textDirection w:val="btLr"/>
            <w:vAlign w:val="center"/>
          </w:tcPr>
          <w:p w:rsidR="00203CAD" w:rsidRPr="00203CAD" w:rsidRDefault="00203CAD" w:rsidP="00647E77">
            <w:pPr>
              <w:autoSpaceDE w:val="0"/>
              <w:autoSpaceDN w:val="0"/>
              <w:adjustRightInd w:val="0"/>
              <w:spacing w:after="0" w:line="240" w:lineRule="auto"/>
              <w:jc w:val="both"/>
              <w:rPr>
                <w:rFonts w:ascii="Times New Roman" w:hAnsi="Times New Roman" w:cs="Times New Roman"/>
                <w:bCs/>
                <w:sz w:val="24"/>
                <w:szCs w:val="24"/>
              </w:rPr>
            </w:pPr>
            <w:r w:rsidRPr="00203CAD">
              <w:rPr>
                <w:rFonts w:ascii="Times New Roman" w:hAnsi="Times New Roman" w:cs="Times New Roman"/>
                <w:bCs/>
                <w:sz w:val="24"/>
                <w:szCs w:val="24"/>
              </w:rPr>
              <w:t>Superficie por persona [m</w:t>
            </w:r>
            <w:r w:rsidRPr="00203CAD">
              <w:rPr>
                <w:rFonts w:ascii="Times New Roman" w:hAnsi="Times New Roman" w:cs="Times New Roman"/>
                <w:bCs/>
                <w:sz w:val="24"/>
                <w:szCs w:val="24"/>
                <w:vertAlign w:val="superscript"/>
              </w:rPr>
              <w:t>2</w:t>
            </w:r>
            <w:r w:rsidRPr="00203CAD">
              <w:rPr>
                <w:rFonts w:ascii="Times New Roman" w:hAnsi="Times New Roman" w:cs="Times New Roman"/>
                <w:bCs/>
                <w:sz w:val="24"/>
                <w:szCs w:val="24"/>
              </w:rPr>
              <w:t>]</w:t>
            </w:r>
          </w:p>
        </w:tc>
      </w:tr>
      <w:tr w:rsidR="00203CAD" w:rsidRPr="00203CAD" w:rsidTr="00602660">
        <w:trPr>
          <w:trHeight w:val="312"/>
        </w:trPr>
        <w:tc>
          <w:tcPr>
            <w:tcW w:w="1045" w:type="dxa"/>
            <w:tcBorders>
              <w:top w:val="single" w:sz="6"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w:t>
            </w:r>
          </w:p>
        </w:tc>
        <w:tc>
          <w:tcPr>
            <w:tcW w:w="1046" w:type="dxa"/>
            <w:tcBorders>
              <w:top w:val="single" w:sz="6"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300</w:t>
            </w:r>
          </w:p>
        </w:tc>
        <w:tc>
          <w:tcPr>
            <w:tcW w:w="1046" w:type="dxa"/>
            <w:tcBorders>
              <w:top w:val="single" w:sz="6"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0,95</w:t>
            </w:r>
          </w:p>
        </w:tc>
        <w:tc>
          <w:tcPr>
            <w:tcW w:w="1046" w:type="dxa"/>
            <w:tcBorders>
              <w:top w:val="single" w:sz="6"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0,24</w:t>
            </w:r>
          </w:p>
        </w:tc>
        <w:tc>
          <w:tcPr>
            <w:tcW w:w="1045" w:type="dxa"/>
            <w:tcBorders>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17</w:t>
            </w:r>
          </w:p>
        </w:tc>
        <w:tc>
          <w:tcPr>
            <w:tcW w:w="1046" w:type="dxa"/>
            <w:tcBorders>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1275</w:t>
            </w:r>
          </w:p>
        </w:tc>
        <w:tc>
          <w:tcPr>
            <w:tcW w:w="1046" w:type="dxa"/>
            <w:tcBorders>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2,80</w:t>
            </w:r>
          </w:p>
        </w:tc>
        <w:tc>
          <w:tcPr>
            <w:tcW w:w="760" w:type="dxa"/>
            <w:tcBorders>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0,16</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lastRenderedPageBreak/>
              <w:t>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1,15</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0,23</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18</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1350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2,85</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0,16</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1,40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0,23</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19</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1425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3,00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0,16</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525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1,45</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0,21</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1500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3,15</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0,16</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600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1,60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0,20</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21</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1575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3,25</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675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1,70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0,19</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22</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1650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3,35</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750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1,85</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0,19</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23</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1725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3,50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825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2,00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0,18</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24</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1800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3,60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900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2,10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0,18</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1875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975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2,30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0,18</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26</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1950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3,80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0,15</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14</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1050</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2,40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0,17</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27</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2025</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3,90</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0,14</w:t>
            </w:r>
          </w:p>
        </w:tc>
      </w:tr>
      <w:tr w:rsidR="00203CAD" w:rsidRPr="00203CAD" w:rsidTr="00602660">
        <w:trPr>
          <w:trHeight w:val="312"/>
        </w:trPr>
        <w:tc>
          <w:tcPr>
            <w:tcW w:w="1045" w:type="dxa"/>
            <w:tcBorders>
              <w:top w:val="dashSmallGap" w:sz="4" w:space="0" w:color="auto"/>
              <w:left w:val="single" w:sz="12"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1125</w:t>
            </w:r>
          </w:p>
        </w:tc>
        <w:tc>
          <w:tcPr>
            <w:tcW w:w="1046" w:type="dxa"/>
            <w:tcBorders>
              <w:top w:val="dashSmallGap" w:sz="4" w:space="0" w:color="auto"/>
              <w:left w:val="single" w:sz="6" w:space="0" w:color="auto"/>
              <w:bottom w:val="dashSmallGap" w:sz="4"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2,60</w:t>
            </w:r>
          </w:p>
        </w:tc>
        <w:tc>
          <w:tcPr>
            <w:tcW w:w="1046" w:type="dxa"/>
            <w:tcBorders>
              <w:top w:val="dashSmallGap" w:sz="4" w:space="0" w:color="auto"/>
              <w:left w:val="single" w:sz="6"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0,17</w:t>
            </w:r>
          </w:p>
        </w:tc>
        <w:tc>
          <w:tcPr>
            <w:tcW w:w="1045" w:type="dxa"/>
            <w:tcBorders>
              <w:top w:val="dashSmallGap" w:sz="4" w:space="0" w:color="auto"/>
              <w:left w:val="single" w:sz="12"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28</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2100</w:t>
            </w:r>
          </w:p>
        </w:tc>
        <w:tc>
          <w:tcPr>
            <w:tcW w:w="1046" w:type="dxa"/>
            <w:tcBorders>
              <w:top w:val="dashSmallGap" w:sz="4" w:space="0" w:color="auto"/>
              <w:bottom w:val="dashSmallGap"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4,05</w:t>
            </w:r>
          </w:p>
        </w:tc>
        <w:tc>
          <w:tcPr>
            <w:tcW w:w="760" w:type="dxa"/>
            <w:tcBorders>
              <w:top w:val="dashSmallGap" w:sz="4" w:space="0" w:color="auto"/>
              <w:bottom w:val="dashSmallGap" w:sz="4"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0,14</w:t>
            </w:r>
          </w:p>
        </w:tc>
      </w:tr>
      <w:tr w:rsidR="00203CAD" w:rsidRPr="00203CAD" w:rsidTr="00602660">
        <w:trPr>
          <w:trHeight w:val="312"/>
        </w:trPr>
        <w:tc>
          <w:tcPr>
            <w:tcW w:w="1045" w:type="dxa"/>
            <w:tcBorders>
              <w:top w:val="dashSmallGap" w:sz="4" w:space="0" w:color="auto"/>
              <w:left w:val="single" w:sz="12" w:space="0" w:color="auto"/>
              <w:bottom w:val="single" w:sz="12"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16</w:t>
            </w:r>
          </w:p>
        </w:tc>
        <w:tc>
          <w:tcPr>
            <w:tcW w:w="1046" w:type="dxa"/>
            <w:tcBorders>
              <w:top w:val="dashSmallGap" w:sz="4" w:space="0" w:color="auto"/>
              <w:left w:val="single" w:sz="6" w:space="0" w:color="auto"/>
              <w:bottom w:val="single" w:sz="12"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1200</w:t>
            </w:r>
          </w:p>
        </w:tc>
        <w:tc>
          <w:tcPr>
            <w:tcW w:w="1046" w:type="dxa"/>
            <w:tcBorders>
              <w:top w:val="dashSmallGap" w:sz="4" w:space="0" w:color="auto"/>
              <w:left w:val="single" w:sz="6" w:space="0" w:color="auto"/>
              <w:bottom w:val="single" w:sz="12" w:space="0" w:color="auto"/>
              <w:right w:val="single" w:sz="6"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2,70</w:t>
            </w:r>
          </w:p>
        </w:tc>
        <w:tc>
          <w:tcPr>
            <w:tcW w:w="1046" w:type="dxa"/>
            <w:tcBorders>
              <w:top w:val="dashSmallGap" w:sz="4" w:space="0" w:color="auto"/>
              <w:left w:val="single" w:sz="6" w:space="0" w:color="auto"/>
              <w:bottom w:val="single" w:sz="12"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0,17</w:t>
            </w:r>
          </w:p>
        </w:tc>
        <w:tc>
          <w:tcPr>
            <w:tcW w:w="1045" w:type="dxa"/>
            <w:tcBorders>
              <w:top w:val="dashSmallGap" w:sz="4" w:space="0" w:color="auto"/>
              <w:left w:val="single" w:sz="12" w:space="0" w:color="auto"/>
              <w:bottom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29</w:t>
            </w:r>
          </w:p>
        </w:tc>
        <w:tc>
          <w:tcPr>
            <w:tcW w:w="1046" w:type="dxa"/>
            <w:tcBorders>
              <w:top w:val="dashSmallGap" w:sz="4" w:space="0" w:color="auto"/>
              <w:bottom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2175</w:t>
            </w:r>
          </w:p>
        </w:tc>
        <w:tc>
          <w:tcPr>
            <w:tcW w:w="1046" w:type="dxa"/>
            <w:tcBorders>
              <w:top w:val="dashSmallGap" w:sz="4" w:space="0" w:color="auto"/>
              <w:bottom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4,15</w:t>
            </w:r>
          </w:p>
        </w:tc>
        <w:tc>
          <w:tcPr>
            <w:tcW w:w="760" w:type="dxa"/>
            <w:tcBorders>
              <w:top w:val="dashSmallGap" w:sz="4" w:space="0" w:color="auto"/>
              <w:bottom w:val="single" w:sz="12" w:space="0" w:color="auto"/>
              <w:right w:val="single" w:sz="1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0,14</w:t>
            </w:r>
          </w:p>
        </w:tc>
      </w:tr>
    </w:tbl>
    <w:p w:rsidR="00203CAD" w:rsidRPr="00203CAD" w:rsidRDefault="00203CAD" w:rsidP="00C125C5">
      <w:pPr>
        <w:autoSpaceDE w:val="0"/>
        <w:autoSpaceDN w:val="0"/>
        <w:adjustRightInd w:val="0"/>
        <w:spacing w:line="240" w:lineRule="auto"/>
        <w:ind w:left="851" w:firstLine="850"/>
        <w:jc w:val="both"/>
        <w:rPr>
          <w:rFonts w:ascii="Times New Roman" w:hAnsi="Times New Roman" w:cs="Times New Roman"/>
          <w:i/>
          <w:sz w:val="24"/>
          <w:szCs w:val="24"/>
        </w:rPr>
      </w:pPr>
      <w:r w:rsidRPr="00203CAD">
        <w:rPr>
          <w:rFonts w:ascii="Times New Roman" w:hAnsi="Times New Roman" w:cs="Times New Roman"/>
          <w:i/>
          <w:sz w:val="24"/>
          <w:szCs w:val="24"/>
        </w:rPr>
        <w:t>A partir de 30 pasajeros, añadir 0,12 m2 por pasajero adicional para la superficie útil mínima.</w:t>
      </w:r>
    </w:p>
    <w:p w:rsidR="00203CAD" w:rsidRPr="00203CAD" w:rsidRDefault="00203CAD" w:rsidP="00C125C5">
      <w:pPr>
        <w:autoSpaceDE w:val="0"/>
        <w:autoSpaceDN w:val="0"/>
        <w:adjustRightInd w:val="0"/>
        <w:spacing w:line="240" w:lineRule="auto"/>
        <w:ind w:left="851" w:firstLine="850"/>
        <w:jc w:val="both"/>
        <w:rPr>
          <w:rFonts w:ascii="Times New Roman" w:hAnsi="Times New Roman" w:cs="Times New Roman"/>
          <w:i/>
          <w:sz w:val="24"/>
          <w:szCs w:val="24"/>
        </w:rPr>
      </w:pPr>
      <w:r w:rsidRPr="00203CAD">
        <w:rPr>
          <w:rFonts w:ascii="Times New Roman" w:hAnsi="Times New Roman" w:cs="Times New Roman"/>
          <w:i/>
          <w:sz w:val="24"/>
          <w:szCs w:val="24"/>
        </w:rPr>
        <w:t>Para evitar que el número de pasajeros sea mayor que el correspondiente a la carga nominal, debe estar limitada la superficie útil de la cabina. A este efecto, la correspondencia entre la carga nominal y la superficie útil máxima está determinada por la tabla 1</w:t>
      </w:r>
    </w:p>
    <w:p w:rsidR="00203CAD" w:rsidRPr="00203CAD" w:rsidRDefault="002F097B" w:rsidP="002F097B">
      <w:pPr>
        <w:autoSpaceDE w:val="0"/>
        <w:autoSpaceDN w:val="0"/>
        <w:adjustRightInd w:val="0"/>
        <w:spacing w:line="240" w:lineRule="auto"/>
        <w:ind w:left="993" w:hanging="993"/>
        <w:jc w:val="both"/>
        <w:rPr>
          <w:rFonts w:ascii="Times New Roman" w:hAnsi="Times New Roman" w:cs="Times New Roman"/>
          <w:b/>
          <w:bCs/>
          <w:sz w:val="24"/>
          <w:szCs w:val="24"/>
        </w:rPr>
      </w:pPr>
      <w:r>
        <w:rPr>
          <w:rFonts w:ascii="Times New Roman" w:hAnsi="Times New Roman" w:cs="Times New Roman"/>
          <w:b/>
          <w:bCs/>
          <w:sz w:val="24"/>
          <w:szCs w:val="24"/>
        </w:rPr>
        <w:t xml:space="preserve">Art. 4).- </w:t>
      </w:r>
      <w:r w:rsidR="00203CAD" w:rsidRPr="00203CAD">
        <w:rPr>
          <w:rFonts w:ascii="Times New Roman" w:hAnsi="Times New Roman" w:cs="Times New Roman"/>
          <w:b/>
          <w:bCs/>
          <w:sz w:val="24"/>
          <w:szCs w:val="24"/>
        </w:rPr>
        <w:t>DETERMINACION DE LA CANTIDAD Y CAPACIDAD DE LOS ASCENSORES NECESARIOS.</w:t>
      </w:r>
    </w:p>
    <w:p w:rsidR="00203CAD" w:rsidRPr="00203CAD" w:rsidRDefault="00203CAD" w:rsidP="002F097B">
      <w:pPr>
        <w:autoSpaceDE w:val="0"/>
        <w:autoSpaceDN w:val="0"/>
        <w:adjustRightInd w:val="0"/>
        <w:spacing w:line="240" w:lineRule="auto"/>
        <w:ind w:left="993"/>
        <w:jc w:val="both"/>
        <w:rPr>
          <w:rFonts w:ascii="Times New Roman" w:hAnsi="Times New Roman" w:cs="Times New Roman"/>
          <w:bCs/>
          <w:sz w:val="24"/>
          <w:szCs w:val="24"/>
        </w:rPr>
      </w:pPr>
      <w:r w:rsidRPr="00203CAD">
        <w:rPr>
          <w:rFonts w:ascii="Times New Roman" w:hAnsi="Times New Roman" w:cs="Times New Roman"/>
          <w:bCs/>
          <w:sz w:val="24"/>
          <w:szCs w:val="24"/>
        </w:rPr>
        <w:t>A los fines de definir el número mínimo de ascensores que deben instalarse en un nuevo edificio se utilizará el Cálculo de Tráfico enunciado en esta Ordenanza, el cual tendrá en cuenta, entre otros, los siguientes parámetros:</w:t>
      </w:r>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sz w:val="24"/>
          <w:szCs w:val="24"/>
        </w:rPr>
      </w:pPr>
      <w:r w:rsidRPr="00203CAD">
        <w:rPr>
          <w:rFonts w:ascii="Times New Roman" w:hAnsi="Times New Roman" w:cs="Times New Roman"/>
          <w:bCs/>
          <w:sz w:val="24"/>
          <w:szCs w:val="24"/>
        </w:rPr>
        <w:t xml:space="preserve">Recorrido del Ascensor = </w:t>
      </w:r>
      <m:oMath>
        <m:r>
          <w:rPr>
            <w:rFonts w:ascii="Cambria Math" w:hAnsi="Cambria Math" w:cs="Times New Roman"/>
            <w:sz w:val="24"/>
            <w:szCs w:val="24"/>
          </w:rPr>
          <m:t xml:space="preserve">R </m:t>
        </m:r>
        <m:d>
          <m:dPr>
            <m:begChr m:val="["/>
            <m:endChr m:val="]"/>
            <m:ctrlPr>
              <w:rPr>
                <w:rFonts w:ascii="Cambria Math" w:hAnsi="Cambria Math" w:cs="Times New Roman"/>
                <w:bCs/>
                <w:i/>
                <w:sz w:val="24"/>
                <w:szCs w:val="24"/>
              </w:rPr>
            </m:ctrlPr>
          </m:dPr>
          <m:e>
            <m:r>
              <w:rPr>
                <w:rFonts w:ascii="Cambria Math" w:hAnsi="Cambria Math" w:cs="Times New Roman"/>
                <w:sz w:val="24"/>
                <w:szCs w:val="24"/>
              </w:rPr>
              <m:t>metros</m:t>
            </m:r>
          </m:e>
        </m:d>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sz w:val="24"/>
          <w:szCs w:val="24"/>
        </w:rPr>
      </w:pPr>
      <w:r w:rsidRPr="00203CAD">
        <w:rPr>
          <w:rFonts w:ascii="Times New Roman" w:hAnsi="Times New Roman" w:cs="Times New Roman"/>
          <w:bCs/>
          <w:sz w:val="24"/>
          <w:szCs w:val="24"/>
        </w:rPr>
        <w:t xml:space="preserve">Número de plantas (pisos) a servir del edificio = </w:t>
      </w:r>
      <m:oMath>
        <m:r>
          <w:rPr>
            <w:rFonts w:ascii="Cambria Math" w:hAnsi="Cambria Math" w:cs="Times New Roman"/>
            <w:sz w:val="24"/>
            <w:szCs w:val="24"/>
          </w:rPr>
          <m:t>Nºp</m:t>
        </m:r>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sz w:val="24"/>
          <w:szCs w:val="24"/>
        </w:rPr>
      </w:pPr>
      <w:r w:rsidRPr="00203CAD">
        <w:rPr>
          <w:rFonts w:ascii="Times New Roman" w:hAnsi="Times New Roman" w:cs="Times New Roman"/>
          <w:bCs/>
          <w:sz w:val="24"/>
          <w:szCs w:val="24"/>
        </w:rPr>
        <w:t xml:space="preserve">Superficie de las plantas del edificio = </w:t>
      </w:r>
      <m:oMath>
        <m:r>
          <w:rPr>
            <w:rFonts w:ascii="Cambria Math" w:hAnsi="Cambria Math" w:cs="Times New Roman"/>
            <w:sz w:val="24"/>
            <w:szCs w:val="24"/>
          </w:rPr>
          <m:t xml:space="preserve">S </m:t>
        </m:r>
        <m:d>
          <m:dPr>
            <m:begChr m:val="["/>
            <m:endChr m:val="]"/>
            <m:ctrlPr>
              <w:rPr>
                <w:rFonts w:ascii="Cambria Math" w:hAnsi="Cambria Math" w:cs="Times New Roman"/>
                <w:bCs/>
                <w:i/>
                <w:sz w:val="24"/>
                <w:szCs w:val="24"/>
              </w:rPr>
            </m:ctrlPr>
          </m:dPr>
          <m:e>
            <m:r>
              <w:rPr>
                <w:rFonts w:ascii="Cambria Math" w:hAnsi="Cambria Math" w:cs="Times New Roman"/>
                <w:sz w:val="24"/>
                <w:szCs w:val="24"/>
              </w:rPr>
              <m:t>metros cuadrados</m:t>
            </m:r>
          </m:e>
        </m:d>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bCs/>
          <w:sz w:val="24"/>
          <w:szCs w:val="24"/>
        </w:rPr>
      </w:pPr>
      <w:r w:rsidRPr="00203CAD">
        <w:rPr>
          <w:rFonts w:ascii="Times New Roman" w:hAnsi="Times New Roman" w:cs="Times New Roman"/>
          <w:bCs/>
          <w:sz w:val="24"/>
          <w:szCs w:val="24"/>
        </w:rPr>
        <w:t xml:space="preserve">Densidad de población y tipo de uso del edificio = </w:t>
      </w:r>
      <m:oMath>
        <m:d>
          <m:dPr>
            <m:begChr m:val="["/>
            <m:endChr m:val="]"/>
            <m:ctrlPr>
              <w:rPr>
                <w:rFonts w:ascii="Cambria Math" w:hAnsi="Cambria Math" w:cs="Times New Roman"/>
                <w:bCs/>
                <w:i/>
                <w:sz w:val="24"/>
                <w:szCs w:val="24"/>
              </w:rPr>
            </m:ctrlPr>
          </m:dPr>
          <m:e>
            <m:r>
              <w:rPr>
                <w:rFonts w:ascii="Cambria Math" w:hAnsi="Cambria Math" w:cs="Times New Roman"/>
                <w:sz w:val="24"/>
                <w:szCs w:val="24"/>
              </w:rPr>
              <m:t>metros cuadrados/persona</m:t>
            </m:r>
          </m:e>
        </m:d>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sz w:val="24"/>
          <w:szCs w:val="24"/>
        </w:rPr>
      </w:pPr>
      <w:r w:rsidRPr="00203CAD">
        <w:rPr>
          <w:rFonts w:ascii="Times New Roman" w:hAnsi="Times New Roman" w:cs="Times New Roman"/>
          <w:bCs/>
          <w:sz w:val="24"/>
          <w:szCs w:val="24"/>
        </w:rPr>
        <w:t xml:space="preserve">Porcentaje de la población a trasladar en 5 minutos = </w:t>
      </w:r>
      <m:oMath>
        <m:r>
          <w:rPr>
            <w:rFonts w:ascii="Cambria Math" w:hAnsi="Cambria Math" w:cs="Times New Roman"/>
            <w:sz w:val="24"/>
            <w:szCs w:val="24"/>
          </w:rPr>
          <m:t xml:space="preserve">a% </m:t>
        </m:r>
        <m:d>
          <m:dPr>
            <m:begChr m:val="["/>
            <m:endChr m:val="]"/>
            <m:ctrlPr>
              <w:rPr>
                <w:rFonts w:ascii="Cambria Math" w:hAnsi="Cambria Math" w:cs="Times New Roman"/>
                <w:i/>
                <w:sz w:val="24"/>
                <w:szCs w:val="24"/>
              </w:rPr>
            </m:ctrlPr>
          </m:dPr>
          <m:e>
            <m:r>
              <w:rPr>
                <w:rFonts w:ascii="Cambria Math" w:hAnsi="Cambria Math" w:cs="Times New Roman"/>
                <w:sz w:val="24"/>
                <w:szCs w:val="24"/>
              </w:rPr>
              <m:t>capacidad de tráfico</m:t>
            </m:r>
          </m:e>
        </m:d>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sz w:val="24"/>
          <w:szCs w:val="24"/>
        </w:rPr>
      </w:pPr>
      <w:r w:rsidRPr="00203CAD">
        <w:rPr>
          <w:rFonts w:ascii="Times New Roman" w:hAnsi="Times New Roman" w:cs="Times New Roman"/>
          <w:bCs/>
          <w:sz w:val="24"/>
          <w:szCs w:val="24"/>
        </w:rPr>
        <w:t xml:space="preserve">Velocidad de la cabina del ascensor = </w:t>
      </w:r>
      <m:oMath>
        <m:r>
          <w:rPr>
            <w:rFonts w:ascii="Cambria Math" w:hAnsi="Cambria Math" w:cs="Times New Roman"/>
            <w:sz w:val="24"/>
            <w:szCs w:val="24"/>
          </w:rPr>
          <m:t xml:space="preserve">Vn </m:t>
        </m:r>
        <m:d>
          <m:dPr>
            <m:begChr m:val="["/>
            <m:endChr m:val="]"/>
            <m:ctrlPr>
              <w:rPr>
                <w:rFonts w:ascii="Cambria Math" w:hAnsi="Cambria Math" w:cs="Times New Roman"/>
                <w:bCs/>
                <w:i/>
                <w:sz w:val="24"/>
                <w:szCs w:val="24"/>
              </w:rPr>
            </m:ctrlPr>
          </m:dPr>
          <m:e>
            <m:r>
              <w:rPr>
                <w:rFonts w:ascii="Cambria Math" w:hAnsi="Cambria Math" w:cs="Times New Roman"/>
                <w:sz w:val="24"/>
                <w:szCs w:val="24"/>
              </w:rPr>
              <m:t>metros/minutos</m:t>
            </m:r>
          </m:e>
        </m:d>
      </m:oMath>
    </w:p>
    <w:p w:rsidR="00203CAD" w:rsidRPr="00203CAD" w:rsidRDefault="00203CAD" w:rsidP="002F097B">
      <w:pPr>
        <w:numPr>
          <w:ilvl w:val="0"/>
          <w:numId w:val="31"/>
        </w:numPr>
        <w:autoSpaceDE w:val="0"/>
        <w:autoSpaceDN w:val="0"/>
        <w:adjustRightInd w:val="0"/>
        <w:spacing w:line="240" w:lineRule="auto"/>
        <w:ind w:left="993" w:firstLine="0"/>
        <w:jc w:val="both"/>
        <w:rPr>
          <w:rFonts w:ascii="Times New Roman" w:hAnsi="Times New Roman" w:cs="Times New Roman"/>
          <w:bCs/>
          <w:sz w:val="24"/>
          <w:szCs w:val="24"/>
        </w:rPr>
      </w:pPr>
      <w:r w:rsidRPr="00203CAD">
        <w:rPr>
          <w:rFonts w:ascii="Times New Roman" w:hAnsi="Times New Roman" w:cs="Times New Roman"/>
          <w:bCs/>
          <w:sz w:val="24"/>
          <w:szCs w:val="24"/>
        </w:rPr>
        <w:t xml:space="preserve">Tiempos promedio de espera = </w:t>
      </w:r>
      <m:oMath>
        <m:r>
          <w:rPr>
            <w:rFonts w:ascii="Cambria Math" w:hAnsi="Cambria Math" w:cs="Times New Roman"/>
            <w:sz w:val="24"/>
            <w:szCs w:val="24"/>
          </w:rPr>
          <m:t xml:space="preserve">Te </m:t>
        </m:r>
        <m:d>
          <m:dPr>
            <m:begChr m:val="["/>
            <m:endChr m:val="]"/>
            <m:ctrlPr>
              <w:rPr>
                <w:rFonts w:ascii="Cambria Math" w:hAnsi="Cambria Math" w:cs="Times New Roman"/>
                <w:bCs/>
                <w:i/>
                <w:sz w:val="24"/>
                <w:szCs w:val="24"/>
              </w:rPr>
            </m:ctrlPr>
          </m:dPr>
          <m:e>
            <m:r>
              <w:rPr>
                <w:rFonts w:ascii="Cambria Math" w:hAnsi="Cambria Math" w:cs="Times New Roman"/>
                <w:sz w:val="24"/>
                <w:szCs w:val="24"/>
              </w:rPr>
              <m:t>segundos</m:t>
            </m:r>
          </m:e>
        </m:d>
      </m:oMath>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2F097B">
      <w:pPr>
        <w:numPr>
          <w:ilvl w:val="1"/>
          <w:numId w:val="28"/>
        </w:numPr>
        <w:autoSpaceDE w:val="0"/>
        <w:autoSpaceDN w:val="0"/>
        <w:adjustRightInd w:val="0"/>
        <w:spacing w:line="240" w:lineRule="auto"/>
        <w:ind w:left="851" w:firstLine="850"/>
        <w:jc w:val="both"/>
        <w:rPr>
          <w:rFonts w:ascii="Times New Roman" w:hAnsi="Times New Roman" w:cs="Times New Roman"/>
          <w:b/>
          <w:bCs/>
          <w:sz w:val="24"/>
          <w:szCs w:val="24"/>
        </w:rPr>
      </w:pPr>
      <w:r w:rsidRPr="00203CAD">
        <w:rPr>
          <w:rFonts w:ascii="Times New Roman" w:hAnsi="Times New Roman" w:cs="Times New Roman"/>
          <w:b/>
          <w:bCs/>
          <w:sz w:val="24"/>
          <w:szCs w:val="24"/>
        </w:rPr>
        <w:t>Número de Cabinas de ascensores. </w:t>
      </w:r>
    </w:p>
    <w:p w:rsidR="00203CAD" w:rsidRPr="00203CAD" w:rsidRDefault="00203CAD" w:rsidP="00C125C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La cantidad de ascensores a instalar se obtiene por el cociente entre la cantidad de personas a trasladar (CP) y la capacidad de traslado (CT).</w:t>
      </w:r>
    </w:p>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m:oMathPara>
        <m:oMath>
          <m:r>
            <m:rPr>
              <m:sty m:val="bi"/>
            </m:rPr>
            <w:rPr>
              <w:rFonts w:ascii="Cambria Math" w:hAnsi="Cambria Math" w:cs="Times New Roman"/>
              <w:sz w:val="24"/>
              <w:szCs w:val="24"/>
            </w:rPr>
            <w:lastRenderedPageBreak/>
            <m:t xml:space="preserve">Nº cabinas= </m:t>
          </m:r>
          <m:f>
            <m:fPr>
              <m:ctrlPr>
                <w:rPr>
                  <w:rFonts w:ascii="Cambria Math" w:hAnsi="Cambria Math" w:cs="Times New Roman"/>
                  <w:b/>
                  <w:bCs/>
                  <w:i/>
                  <w:sz w:val="24"/>
                  <w:szCs w:val="24"/>
                </w:rPr>
              </m:ctrlPr>
            </m:fPr>
            <m:num>
              <m:r>
                <m:rPr>
                  <m:sty m:val="bi"/>
                </m:rPr>
                <w:rPr>
                  <w:rFonts w:ascii="Cambria Math" w:hAnsi="Cambria Math" w:cs="Times New Roman"/>
                  <w:sz w:val="24"/>
                  <w:szCs w:val="24"/>
                </w:rPr>
                <m:t>CP</m:t>
              </m:r>
            </m:num>
            <m:den>
              <m:r>
                <m:rPr>
                  <m:sty m:val="bi"/>
                </m:rPr>
                <w:rPr>
                  <w:rFonts w:ascii="Cambria Math" w:hAnsi="Cambria Math" w:cs="Times New Roman"/>
                  <w:sz w:val="24"/>
                  <w:szCs w:val="24"/>
                </w:rPr>
                <m:t>CT</m:t>
              </m:r>
            </m:den>
          </m:f>
          <m:r>
            <m:rPr>
              <m:sty m:val="bi"/>
            </m:rPr>
            <w:rPr>
              <w:rFonts w:ascii="Cambria Math" w:hAnsi="Cambria Math" w:cs="Times New Roman"/>
              <w:sz w:val="24"/>
              <w:szCs w:val="24"/>
            </w:rPr>
            <m:t xml:space="preserve">   </m:t>
          </m:r>
          <m:r>
            <m:rPr>
              <m:sty m:val="b"/>
            </m:rPr>
            <w:rPr>
              <w:rFonts w:ascii="Cambria Math" w:hAnsi="Cambria Math" w:cs="Times New Roman"/>
              <w:sz w:val="24"/>
              <w:szCs w:val="24"/>
            </w:rPr>
            <m:t xml:space="preserve"> (1)</m:t>
          </m:r>
        </m:oMath>
      </m:oMathPara>
    </w:p>
    <w:p w:rsidR="00203CAD" w:rsidRPr="00203CAD" w:rsidRDefault="00203CAD" w:rsidP="002F097B">
      <w:pPr>
        <w:tabs>
          <w:tab w:val="right" w:pos="993"/>
        </w:tabs>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El resultado debe redondearse hacia el número entero superior, cualquiera sea la fracción en que supere al entero inferior.</w:t>
      </w:r>
    </w:p>
    <w:p w:rsidR="00203CAD" w:rsidRPr="00203CAD" w:rsidRDefault="00203CAD" w:rsidP="002F097B">
      <w:pPr>
        <w:tabs>
          <w:tab w:val="right" w:pos="993"/>
        </w:tabs>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Se establece para el cálculo un tiempo de 5 minutos (300”) para el traslado de un porcentaje de la población definido según el uso.</w:t>
      </w:r>
    </w:p>
    <w:p w:rsidR="00203CAD" w:rsidRPr="00203CAD" w:rsidRDefault="00203CAD" w:rsidP="002F097B">
      <w:pPr>
        <w:numPr>
          <w:ilvl w:val="1"/>
          <w:numId w:val="28"/>
        </w:numPr>
        <w:tabs>
          <w:tab w:val="right" w:pos="993"/>
        </w:tabs>
        <w:autoSpaceDE w:val="0"/>
        <w:autoSpaceDN w:val="0"/>
        <w:adjustRightInd w:val="0"/>
        <w:spacing w:line="240" w:lineRule="auto"/>
        <w:ind w:left="0" w:firstLine="1701"/>
        <w:jc w:val="both"/>
        <w:rPr>
          <w:rFonts w:ascii="Times New Roman" w:hAnsi="Times New Roman" w:cs="Times New Roman"/>
          <w:b/>
          <w:bCs/>
          <w:sz w:val="24"/>
          <w:szCs w:val="24"/>
        </w:rPr>
      </w:pPr>
      <w:r w:rsidRPr="00203CAD">
        <w:rPr>
          <w:rFonts w:ascii="Times New Roman" w:hAnsi="Times New Roman" w:cs="Times New Roman"/>
          <w:b/>
          <w:bCs/>
          <w:sz w:val="24"/>
          <w:szCs w:val="24"/>
        </w:rPr>
        <w:t>Cantidad de personas a trasladar (CP).</w:t>
      </w:r>
    </w:p>
    <w:p w:rsidR="00203CAD" w:rsidRPr="00203CAD" w:rsidRDefault="00203CAD" w:rsidP="002F097B">
      <w:pPr>
        <w:tabs>
          <w:tab w:val="right" w:pos="993"/>
        </w:tabs>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CP es dicho de otro modo, el porcentaje de la población total del edificio, que deberá ser trasladado en 5’ (300”), y resulta de la aplicación de un porcentaje que se establece en la Tabla 2.</w:t>
      </w:r>
    </w:p>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m:oMathPara>
        <m:oMath>
          <m:r>
            <m:rPr>
              <m:sty m:val="bi"/>
            </m:rPr>
            <w:rPr>
              <w:rFonts w:ascii="Cambria Math" w:hAnsi="Cambria Math" w:cs="Times New Roman"/>
              <w:sz w:val="24"/>
              <w:szCs w:val="24"/>
            </w:rPr>
            <m:t>CP=N .a%    (2)</m:t>
          </m:r>
        </m:oMath>
      </m:oMathPara>
    </w:p>
    <w:p w:rsidR="00203CAD" w:rsidRPr="00203CAD" w:rsidRDefault="00203CAD" w:rsidP="002F097B">
      <w:pPr>
        <w:autoSpaceDE w:val="0"/>
        <w:autoSpaceDN w:val="0"/>
        <w:adjustRightInd w:val="0"/>
        <w:spacing w:line="240" w:lineRule="auto"/>
        <w:ind w:left="993" w:firstLine="737"/>
        <w:jc w:val="both"/>
        <w:rPr>
          <w:rFonts w:ascii="Times New Roman" w:hAnsi="Times New Roman" w:cs="Times New Roman"/>
          <w:bCs/>
          <w:sz w:val="24"/>
          <w:szCs w:val="24"/>
        </w:rPr>
      </w:pPr>
      <w:r w:rsidRPr="00203CAD">
        <w:rPr>
          <w:rFonts w:ascii="Times New Roman" w:hAnsi="Times New Roman" w:cs="Times New Roman"/>
          <w:bCs/>
          <w:sz w:val="24"/>
          <w:szCs w:val="24"/>
        </w:rPr>
        <w:t>Donde:</w:t>
      </w:r>
    </w:p>
    <w:p w:rsidR="00203CAD" w:rsidRPr="00203CAD" w:rsidRDefault="00203CAD" w:rsidP="002F097B">
      <w:pPr>
        <w:autoSpaceDE w:val="0"/>
        <w:autoSpaceDN w:val="0"/>
        <w:adjustRightInd w:val="0"/>
        <w:spacing w:line="240" w:lineRule="auto"/>
        <w:ind w:left="993" w:firstLine="737"/>
        <w:jc w:val="both"/>
        <w:rPr>
          <w:rFonts w:ascii="Times New Roman" w:hAnsi="Times New Roman" w:cs="Times New Roman"/>
          <w:bCs/>
          <w:sz w:val="24"/>
          <w:szCs w:val="24"/>
        </w:rPr>
      </w:pPr>
      <m:oMath>
        <m:r>
          <w:rPr>
            <w:rFonts w:ascii="Cambria Math" w:hAnsi="Cambria Math" w:cs="Times New Roman"/>
            <w:sz w:val="24"/>
            <w:szCs w:val="24"/>
          </w:rPr>
          <m:t>N</m:t>
        </m:r>
      </m:oMath>
      <w:r w:rsidRPr="00203CAD">
        <w:rPr>
          <w:rFonts w:ascii="Times New Roman" w:hAnsi="Times New Roman" w:cs="Times New Roman"/>
          <w:bCs/>
          <w:sz w:val="24"/>
          <w:szCs w:val="24"/>
        </w:rPr>
        <w:t xml:space="preserve"> = Población total del edificio.</w:t>
      </w:r>
    </w:p>
    <w:p w:rsidR="00203CAD" w:rsidRPr="00203CAD" w:rsidRDefault="00203CAD" w:rsidP="002F097B">
      <w:pPr>
        <w:autoSpaceDE w:val="0"/>
        <w:autoSpaceDN w:val="0"/>
        <w:adjustRightInd w:val="0"/>
        <w:spacing w:line="240" w:lineRule="auto"/>
        <w:ind w:left="993" w:firstLine="737"/>
        <w:jc w:val="both"/>
        <w:rPr>
          <w:rFonts w:ascii="Times New Roman" w:hAnsi="Times New Roman" w:cs="Times New Roman"/>
          <w:bCs/>
          <w:sz w:val="24"/>
          <w:szCs w:val="24"/>
        </w:rPr>
      </w:pPr>
      <m:oMath>
        <m:r>
          <w:rPr>
            <w:rFonts w:ascii="Cambria Math" w:hAnsi="Cambria Math" w:cs="Times New Roman"/>
            <w:sz w:val="24"/>
            <w:szCs w:val="24"/>
          </w:rPr>
          <m:t>a%</m:t>
        </m:r>
      </m:oMath>
      <w:r w:rsidRPr="00203CAD">
        <w:rPr>
          <w:rFonts w:ascii="Times New Roman" w:hAnsi="Times New Roman" w:cs="Times New Roman"/>
          <w:bCs/>
          <w:sz w:val="24"/>
          <w:szCs w:val="24"/>
        </w:rPr>
        <w:t xml:space="preserve"> = Capacidad de Tráfico (% de población a trasladar en 5')</w:t>
      </w:r>
    </w:p>
    <w:tbl>
      <w:tblPr>
        <w:tblW w:w="7655" w:type="dxa"/>
        <w:tblInd w:w="124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3969"/>
        <w:gridCol w:w="567"/>
        <w:gridCol w:w="3119"/>
      </w:tblGrid>
      <w:tr w:rsidR="00203CAD" w:rsidRPr="00203CAD" w:rsidTr="00602660">
        <w:trPr>
          <w:trHeight w:val="397"/>
        </w:trPr>
        <w:tc>
          <w:tcPr>
            <w:tcW w:w="7655" w:type="dxa"/>
            <w:gridSpan w:val="3"/>
            <w:tcBorders>
              <w:top w:val="single" w:sz="12" w:space="0" w:color="auto"/>
              <w:bottom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Tabla 2: Capacidad de Tráfico y Población por dormitorio</w:t>
            </w:r>
          </w:p>
        </w:tc>
      </w:tr>
      <w:tr w:rsidR="00203CAD" w:rsidRPr="00203CAD" w:rsidTr="00602660">
        <w:trPr>
          <w:trHeight w:val="565"/>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Tipos de Uso del Edificio</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m:oMathPara>
              <m:oMath>
                <m:r>
                  <w:rPr>
                    <w:rFonts w:ascii="Cambria Math" w:hAnsi="Cambria Math" w:cs="Times New Roman"/>
                    <w:sz w:val="24"/>
                    <w:szCs w:val="24"/>
                  </w:rPr>
                  <m:t>a%</m:t>
                </m:r>
              </m:oMath>
            </m:oMathPara>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602660">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Δ [Población por dormitorio]</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Viviendas Unifamiliares Colectivas</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vertAlign w:val="superscript"/>
              </w:rPr>
            </w:pPr>
            <w:r w:rsidRPr="00203CAD">
              <w:rPr>
                <w:rFonts w:ascii="Times New Roman" w:hAnsi="Times New Roman" w:cs="Times New Roman"/>
                <w:bCs/>
                <w:i/>
                <w:sz w:val="24"/>
                <w:szCs w:val="24"/>
              </w:rPr>
              <w:t>2 personas x dormitorio</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Edificios de oficinas colectivas</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10%</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647E77">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Edificios de oficinas de una sola entidad</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15%</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647E77">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Edificios destinados a Hoteles y Apart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10%</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1,3 personas x dormitorio</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Bancos</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647E77">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Hospitales con Ascensor de Servicio</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8 %</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1,3 personas x dormitorio</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Hospitales sin Ascensor de Servicio</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12 %</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1,3 personas x dormitorio</w:t>
            </w:r>
          </w:p>
        </w:tc>
      </w:tr>
      <w:tr w:rsidR="00203CAD" w:rsidRPr="00203CAD" w:rsidTr="00602660">
        <w:trPr>
          <w:trHeight w:val="397"/>
        </w:trPr>
        <w:tc>
          <w:tcPr>
            <w:tcW w:w="3969" w:type="dxa"/>
            <w:tcBorders>
              <w:top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Edificios Públicos</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20%</w:t>
            </w:r>
          </w:p>
        </w:tc>
        <w:tc>
          <w:tcPr>
            <w:tcW w:w="3119" w:type="dxa"/>
            <w:tcBorders>
              <w:top w:val="single" w:sz="2" w:space="0" w:color="auto"/>
              <w:left w:val="single" w:sz="2" w:space="0" w:color="auto"/>
              <w:bottom w:val="single" w:sz="2" w:space="0" w:color="auto"/>
            </w:tcBorders>
            <w:shd w:val="clear" w:color="auto" w:fill="auto"/>
            <w:vAlign w:val="center"/>
          </w:tcPr>
          <w:p w:rsidR="00203CAD" w:rsidRPr="00203CAD" w:rsidRDefault="00203CAD" w:rsidP="00647E77">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w:t>
            </w:r>
          </w:p>
        </w:tc>
      </w:tr>
      <w:tr w:rsidR="00203CAD" w:rsidRPr="00203CAD" w:rsidTr="00602660">
        <w:trPr>
          <w:trHeight w:val="397"/>
        </w:trPr>
        <w:tc>
          <w:tcPr>
            <w:tcW w:w="3969" w:type="dxa"/>
            <w:tcBorders>
              <w:top w:val="single" w:sz="2" w:space="0" w:color="auto"/>
              <w:bottom w:val="single" w:sz="1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Universidades / Escuelas</w:t>
            </w:r>
          </w:p>
        </w:tc>
        <w:tc>
          <w:tcPr>
            <w:tcW w:w="567" w:type="dxa"/>
            <w:tcBorders>
              <w:top w:val="single" w:sz="2" w:space="0" w:color="auto"/>
              <w:left w:val="single" w:sz="2" w:space="0" w:color="auto"/>
              <w:bottom w:val="single" w:sz="12" w:space="0" w:color="auto"/>
              <w:right w:val="single" w:sz="2"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30%</w:t>
            </w:r>
          </w:p>
        </w:tc>
        <w:tc>
          <w:tcPr>
            <w:tcW w:w="3119" w:type="dxa"/>
            <w:tcBorders>
              <w:top w:val="single" w:sz="2" w:space="0" w:color="auto"/>
              <w:left w:val="single" w:sz="2" w:space="0" w:color="auto"/>
              <w:bottom w:val="single" w:sz="12" w:space="0" w:color="auto"/>
            </w:tcBorders>
            <w:shd w:val="clear" w:color="auto" w:fill="auto"/>
            <w:vAlign w:val="center"/>
          </w:tcPr>
          <w:p w:rsidR="00203CAD" w:rsidRPr="00203CAD" w:rsidRDefault="00203CAD" w:rsidP="00647E77">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w:t>
            </w:r>
          </w:p>
        </w:tc>
      </w:tr>
    </w:tbl>
    <w:p w:rsidR="007B5D80" w:rsidRDefault="007B5D80" w:rsidP="007B5D80">
      <w:pPr>
        <w:autoSpaceDE w:val="0"/>
        <w:autoSpaceDN w:val="0"/>
        <w:adjustRightInd w:val="0"/>
        <w:spacing w:line="240" w:lineRule="auto"/>
        <w:ind w:left="5529"/>
        <w:jc w:val="both"/>
        <w:rPr>
          <w:rFonts w:ascii="Times New Roman" w:hAnsi="Times New Roman" w:cs="Times New Roman"/>
          <w:b/>
          <w:bCs/>
          <w:sz w:val="24"/>
          <w:szCs w:val="24"/>
        </w:rPr>
      </w:pPr>
    </w:p>
    <w:p w:rsidR="00203CAD" w:rsidRPr="007B5D80" w:rsidRDefault="00203CAD" w:rsidP="007B5D80">
      <w:pPr>
        <w:numPr>
          <w:ilvl w:val="1"/>
          <w:numId w:val="28"/>
        </w:numPr>
        <w:autoSpaceDE w:val="0"/>
        <w:autoSpaceDN w:val="0"/>
        <w:adjustRightInd w:val="0"/>
        <w:spacing w:line="240" w:lineRule="auto"/>
        <w:ind w:left="851" w:firstLine="850"/>
        <w:jc w:val="both"/>
        <w:rPr>
          <w:rFonts w:ascii="Times New Roman" w:hAnsi="Times New Roman" w:cs="Times New Roman"/>
          <w:b/>
          <w:bCs/>
          <w:sz w:val="24"/>
          <w:szCs w:val="24"/>
        </w:rPr>
      </w:pPr>
      <w:r w:rsidRPr="007B5D80">
        <w:rPr>
          <w:rFonts w:ascii="Times New Roman" w:hAnsi="Times New Roman" w:cs="Times New Roman"/>
          <w:b/>
          <w:bCs/>
          <w:sz w:val="24"/>
          <w:szCs w:val="24"/>
        </w:rPr>
        <w:t>Cálculo de la Población Total del edificio</w:t>
      </w:r>
    </w:p>
    <w:tbl>
      <w:tblPr>
        <w:tblW w:w="0" w:type="auto"/>
        <w:tblInd w:w="1242" w:type="dxa"/>
        <w:tblLook w:val="04A0" w:firstRow="1" w:lastRow="0" w:firstColumn="1" w:lastColumn="0" w:noHBand="0" w:noVBand="1"/>
      </w:tblPr>
      <w:tblGrid>
        <w:gridCol w:w="3898"/>
        <w:gridCol w:w="3914"/>
      </w:tblGrid>
      <w:tr w:rsidR="00203CAD" w:rsidRPr="00203CAD" w:rsidTr="00FC27B4">
        <w:trPr>
          <w:trHeight w:val="624"/>
        </w:trPr>
        <w:tc>
          <w:tcPr>
            <w:tcW w:w="4040" w:type="dxa"/>
            <w:shd w:val="clear" w:color="auto" w:fill="auto"/>
            <w:vAlign w:val="center"/>
          </w:tcPr>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
                <w:bCs/>
                <w:sz w:val="24"/>
                <w:szCs w:val="24"/>
              </w:rPr>
            </w:pPr>
            <m:oMathPara>
              <m:oMath>
                <m:r>
                  <m:rPr>
                    <m:sty m:val="bi"/>
                  </m:rPr>
                  <w:rPr>
                    <w:rFonts w:ascii="Cambria Math" w:hAnsi="Cambria Math" w:cs="Times New Roman"/>
                    <w:sz w:val="24"/>
                    <w:szCs w:val="24"/>
                  </w:rPr>
                  <m:t xml:space="preserve">N= </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SP</m:t>
                        </m:r>
                      </m:e>
                      <m:sub>
                        <m:r>
                          <m:rPr>
                            <m:sty m:val="bi"/>
                          </m:rPr>
                          <w:rPr>
                            <w:rFonts w:ascii="Cambria Math" w:hAnsi="Cambria Math" w:cs="Times New Roman"/>
                            <w:sz w:val="24"/>
                            <w:szCs w:val="24"/>
                          </w:rPr>
                          <m:t>n</m:t>
                        </m:r>
                      </m:sub>
                    </m:sSub>
                  </m:num>
                  <m:den>
                    <m:r>
                      <m:rPr>
                        <m:sty m:val="bi"/>
                      </m:rPr>
                      <w:rPr>
                        <w:rFonts w:ascii="Cambria Math" w:hAnsi="Cambria Math" w:cs="Times New Roman"/>
                        <w:sz w:val="24"/>
                        <w:szCs w:val="24"/>
                      </w:rPr>
                      <m:t>x</m:t>
                    </m:r>
                  </m:den>
                </m:f>
                <m:r>
                  <m:rPr>
                    <m:sty m:val="bi"/>
                  </m:rPr>
                  <w:rPr>
                    <w:rFonts w:ascii="Cambria Math" w:hAnsi="Cambria Math" w:cs="Times New Roman"/>
                    <w:sz w:val="24"/>
                    <w:szCs w:val="24"/>
                  </w:rPr>
                  <m:t xml:space="preserve">   (3</m:t>
                </m:r>
                <m:r>
                  <m:rPr>
                    <m:sty m:val="bi"/>
                  </m:rPr>
                  <w:rPr>
                    <w:rFonts w:ascii="Cambria Math" w:hAnsi="Cambria Math" w:cs="Times New Roman"/>
                    <w:sz w:val="24"/>
                    <w:szCs w:val="24"/>
                  </w:rPr>
                  <m:t>a)</m:t>
                </m:r>
              </m:oMath>
            </m:oMathPara>
          </w:p>
        </w:tc>
        <w:tc>
          <w:tcPr>
            <w:tcW w:w="4040" w:type="dxa"/>
            <w:shd w:val="clear" w:color="auto" w:fill="auto"/>
            <w:vAlign w:val="center"/>
          </w:tcPr>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
                <w:bCs/>
                <w:sz w:val="24"/>
                <w:szCs w:val="24"/>
              </w:rPr>
            </w:pPr>
            <m:oMathPara>
              <m:oMath>
                <m:r>
                  <m:rPr>
                    <m:sty m:val="bi"/>
                  </m:rPr>
                  <w:rPr>
                    <w:rFonts w:ascii="Cambria Math" w:hAnsi="Cambria Math" w:cs="Times New Roman"/>
                    <w:sz w:val="24"/>
                    <w:szCs w:val="24"/>
                  </w:rPr>
                  <m:t xml:space="preserve">N= ∆ .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(3</m:t>
                </m:r>
                <m:r>
                  <m:rPr>
                    <m:sty m:val="bi"/>
                  </m:rPr>
                  <w:rPr>
                    <w:rFonts w:ascii="Cambria Math" w:hAnsi="Cambria Math" w:cs="Times New Roman"/>
                    <w:sz w:val="24"/>
                    <w:szCs w:val="24"/>
                  </w:rPr>
                  <m:t>b)</m:t>
                </m:r>
              </m:oMath>
            </m:oMathPara>
          </w:p>
        </w:tc>
      </w:tr>
    </w:tbl>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Donde:</w:t>
      </w:r>
    </w:p>
    <w:p w:rsidR="00203CAD" w:rsidRP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SP</m:t>
            </m:r>
          </m:e>
          <m:sub>
            <m:r>
              <m:rPr>
                <m:sty m:val="p"/>
              </m:rPr>
              <w:rPr>
                <w:rFonts w:ascii="Cambria Math" w:hAnsi="Cambria Math" w:cs="Times New Roman"/>
                <w:sz w:val="24"/>
                <w:szCs w:val="24"/>
              </w:rPr>
              <m:t>n</m:t>
            </m:r>
          </m:sub>
        </m:sSub>
      </m:oMath>
      <w:r w:rsidR="00203CAD" w:rsidRPr="00203CAD">
        <w:rPr>
          <w:rFonts w:ascii="Times New Roman" w:hAnsi="Times New Roman" w:cs="Times New Roman"/>
          <w:bCs/>
          <w:sz w:val="24"/>
          <w:szCs w:val="24"/>
        </w:rPr>
        <w:t xml:space="preserve"> =Superficie de piso neta (Área total de un piso sin considerar los muros exteriores, muros interiores, superficies ocupadas por los medios de escape, columnas y todos aquellos locales no habitables como sanitarios, salas de máquinas y otros).</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m:rPr>
            <m:sty m:val="p"/>
          </m:rPr>
          <w:rPr>
            <w:rFonts w:ascii="Cambria Math" w:hAnsi="Cambria Math" w:cs="Times New Roman"/>
            <w:sz w:val="24"/>
            <w:szCs w:val="24"/>
          </w:rPr>
          <m:t>x</m:t>
        </m:r>
      </m:oMath>
      <w:r w:rsidRPr="00203CAD">
        <w:rPr>
          <w:rFonts w:ascii="Times New Roman" w:hAnsi="Times New Roman" w:cs="Times New Roman"/>
          <w:bCs/>
          <w:sz w:val="24"/>
          <w:szCs w:val="24"/>
        </w:rPr>
        <w:t xml:space="preserve"> = Superficie de piso neta por ocupante o Factor de Ocupación (</w:t>
      </w:r>
      <w:hyperlink r:id="rId9" w:history="1">
        <w:r w:rsidRPr="00203CAD">
          <w:rPr>
            <w:rStyle w:val="Hipervnculo"/>
            <w:rFonts w:ascii="Times New Roman" w:hAnsi="Times New Roman" w:cs="Times New Roman"/>
            <w:bCs/>
            <w:sz w:val="24"/>
            <w:szCs w:val="24"/>
          </w:rPr>
          <w:t>Tabla</w:t>
        </w:r>
      </w:hyperlink>
      <w:r w:rsidRPr="00203CAD">
        <w:rPr>
          <w:rFonts w:ascii="Times New Roman" w:hAnsi="Times New Roman" w:cs="Times New Roman"/>
          <w:bCs/>
          <w:sz w:val="24"/>
          <w:szCs w:val="24"/>
        </w:rPr>
        <w:t xml:space="preserve"> 3)</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Δ = Población por dormitorio (Tabla 2)</w:t>
      </w:r>
    </w:p>
    <w:p w:rsidR="00203CAD" w:rsidRP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n</m:t>
            </m:r>
          </m:sub>
        </m:sSub>
      </m:oMath>
      <w:r w:rsidR="00203CAD" w:rsidRPr="00203CAD">
        <w:rPr>
          <w:rFonts w:ascii="Times New Roman" w:hAnsi="Times New Roman" w:cs="Times New Roman"/>
          <w:bCs/>
          <w:sz w:val="24"/>
          <w:szCs w:val="24"/>
        </w:rPr>
        <w:t xml:space="preserve"> </w:t>
      </w:r>
      <w:r w:rsidR="00203CAD" w:rsidRPr="00203CAD">
        <w:rPr>
          <w:rFonts w:ascii="Times New Roman" w:hAnsi="Times New Roman" w:cs="Times New Roman"/>
          <w:b/>
          <w:bCs/>
          <w:sz w:val="24"/>
          <w:szCs w:val="24"/>
        </w:rPr>
        <w:t xml:space="preserve">= </w:t>
      </w:r>
      <w:r w:rsidR="00203CAD" w:rsidRPr="00203CAD">
        <w:rPr>
          <w:rFonts w:ascii="Times New Roman" w:hAnsi="Times New Roman" w:cs="Times New Roman"/>
          <w:bCs/>
          <w:sz w:val="24"/>
          <w:szCs w:val="24"/>
        </w:rPr>
        <w:t>Cantidad de dormitorios del edificio.</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i/>
          <w:sz w:val="24"/>
          <w:szCs w:val="24"/>
        </w:rPr>
      </w:pPr>
      <w:r w:rsidRPr="00203CAD">
        <w:rPr>
          <w:rFonts w:ascii="Times New Roman" w:hAnsi="Times New Roman" w:cs="Times New Roman"/>
          <w:bCs/>
          <w:i/>
          <w:sz w:val="24"/>
          <w:szCs w:val="24"/>
        </w:rPr>
        <w:t>La fórmula 3b solo aplica para Viviendas Unifamiliares Colectivas, Edificios destinados a Hoteles o similares y a Hospitales o similares, en el área habitacional correspondiente, para determinar la Población de esos destinos.</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i/>
          <w:sz w:val="24"/>
          <w:szCs w:val="24"/>
        </w:rPr>
      </w:pPr>
      <w:r w:rsidRPr="00203CAD">
        <w:rPr>
          <w:rFonts w:ascii="Times New Roman" w:hAnsi="Times New Roman" w:cs="Times New Roman"/>
          <w:bCs/>
          <w:i/>
          <w:sz w:val="24"/>
          <w:szCs w:val="24"/>
        </w:rPr>
        <w:t>Si en el edificio existen otros tipos de usos que no sean los anteriores, se utilizará la fórmula 3a para determinar la Población de esos destinos.</w:t>
      </w:r>
    </w:p>
    <w:p w:rsidR="00203CAD" w:rsidRPr="007B5D80" w:rsidRDefault="00203CAD" w:rsidP="007B5D80">
      <w:pPr>
        <w:autoSpaceDE w:val="0"/>
        <w:autoSpaceDN w:val="0"/>
        <w:adjustRightInd w:val="0"/>
        <w:spacing w:line="240" w:lineRule="auto"/>
        <w:ind w:left="851" w:firstLine="850"/>
        <w:jc w:val="both"/>
        <w:rPr>
          <w:rFonts w:ascii="Times New Roman" w:hAnsi="Times New Roman" w:cs="Times New Roman"/>
          <w:b/>
          <w:bCs/>
          <w:sz w:val="24"/>
          <w:szCs w:val="24"/>
        </w:rPr>
      </w:pPr>
      <w:r w:rsidRPr="00203CAD">
        <w:rPr>
          <w:rFonts w:ascii="Times New Roman" w:hAnsi="Times New Roman" w:cs="Times New Roman"/>
          <w:bCs/>
          <w:i/>
          <w:sz w:val="24"/>
          <w:szCs w:val="24"/>
        </w:rPr>
        <w:t>Luego, la suma de todos los destinos, será la que determine la Población Total del Edificio [</w:t>
      </w:r>
      <m:oMath>
        <m:r>
          <m:rPr>
            <m:sty m:val="bi"/>
          </m:rPr>
          <w:rPr>
            <w:rFonts w:ascii="Cambria Math" w:hAnsi="Cambria Math" w:cs="Times New Roman"/>
            <w:sz w:val="24"/>
            <w:szCs w:val="24"/>
          </w:rPr>
          <m:t>N]</m:t>
        </m:r>
      </m:oMath>
      <w:r w:rsidRPr="00203CAD">
        <w:rPr>
          <w:rFonts w:ascii="Times New Roman" w:hAnsi="Times New Roman" w:cs="Times New Roman"/>
          <w:b/>
          <w:bCs/>
          <w:i/>
          <w:sz w:val="24"/>
          <w:szCs w:val="24"/>
        </w:rPr>
        <w:t>.</w:t>
      </w:r>
    </w:p>
    <w:tbl>
      <w:tblPr>
        <w:tblW w:w="7513" w:type="dxa"/>
        <w:tblInd w:w="1204" w:type="dxa"/>
        <w:tblBorders>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4395"/>
        <w:gridCol w:w="2551"/>
        <w:gridCol w:w="567"/>
      </w:tblGrid>
      <w:tr w:rsidR="00203CAD" w:rsidRPr="00203CAD" w:rsidTr="00F169C0">
        <w:trPr>
          <w:trHeight w:val="340"/>
        </w:trPr>
        <w:tc>
          <w:tcPr>
            <w:tcW w:w="7513" w:type="dxa"/>
            <w:gridSpan w:val="3"/>
            <w:tcBorders>
              <w:top w:val="single" w:sz="12" w:space="0" w:color="auto"/>
              <w:left w:val="single" w:sz="12" w:space="0" w:color="auto"/>
              <w:bottom w:val="single" w:sz="4" w:space="0" w:color="auto"/>
              <w:right w:val="single" w:sz="1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Tabla 3: Superficie de piso neta por ocupante o Factor de Ocupación</w:t>
            </w:r>
          </w:p>
        </w:tc>
      </w:tr>
      <w:tr w:rsidR="00203CAD" w:rsidRPr="00203CAD" w:rsidTr="00F169C0">
        <w:trPr>
          <w:trHeight w:val="397"/>
        </w:trPr>
        <w:tc>
          <w:tcPr>
            <w:tcW w:w="6946" w:type="dxa"/>
            <w:gridSpan w:val="2"/>
            <w:tcBorders>
              <w:top w:val="single" w:sz="4"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USO</w:t>
            </w:r>
          </w:p>
        </w:tc>
        <w:tc>
          <w:tcPr>
            <w:tcW w:w="567" w:type="dxa"/>
            <w:tcBorders>
              <w:top w:val="single" w:sz="4"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i/>
                <w:sz w:val="24"/>
                <w:szCs w:val="24"/>
              </w:rPr>
            </w:pPr>
            <m:oMath>
              <m:r>
                <w:rPr>
                  <w:rFonts w:ascii="Cambria Math" w:hAnsi="Cambria Math" w:cs="Times New Roman"/>
                  <w:sz w:val="24"/>
                  <w:szCs w:val="24"/>
                </w:rPr>
                <m:t>x</m:t>
              </m:r>
            </m:oMath>
            <w:r w:rsidRPr="00203CAD">
              <w:rPr>
                <w:rFonts w:ascii="Times New Roman" w:hAnsi="Times New Roman" w:cs="Times New Roman"/>
                <w:bCs/>
                <w:i/>
                <w:sz w:val="24"/>
                <w:szCs w:val="24"/>
              </w:rPr>
              <w:t xml:space="preserve"> [m</w:t>
            </w:r>
            <w:r w:rsidRPr="00203CAD">
              <w:rPr>
                <w:rFonts w:ascii="Times New Roman" w:hAnsi="Times New Roman" w:cs="Times New Roman"/>
                <w:bCs/>
                <w:i/>
                <w:sz w:val="24"/>
                <w:szCs w:val="24"/>
                <w:vertAlign w:val="superscript"/>
              </w:rPr>
              <w:t>2</w:t>
            </w:r>
            <w:r w:rsidRPr="00203CAD">
              <w:rPr>
                <w:rFonts w:ascii="Times New Roman" w:hAnsi="Times New Roman" w:cs="Times New Roman"/>
                <w:bCs/>
                <w:i/>
                <w:sz w:val="24"/>
                <w:szCs w:val="24"/>
              </w:rPr>
              <w:t>]</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Clínicas y Sanatorios (Ambulatorios y Diagnósticos)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10</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Clínicas y Sanatorios (Zona de Pacientes Internados)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20</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Clubes Cubiertos y Gimnasios (Con Aparatos)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5</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Clubes Cubiertos y Gimnasios (Sin Aparatos)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Comercios con lugar para carga y descarga (PB y 1º Subsuelo)</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3</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Comercios con lugar para carga y descarga (Pisos superiores)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8</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Depósitos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30</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Discotecas, Salones de Fiestas, de Entretenimiento, Bares y Restaurantes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Edificios Educacionales de cualquier nivel (Aulas)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Edificios Educacionales de cualquier nivel (Laboratorios, Talleres, Bibliotecas)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Edificios Públicos, Consulados, Bancos y Oficinas (Plantas Superiores)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8</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Espectáculos Bajo Techo (Cines, Teatros, Conciertos, Asambleas)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Estudios y Consultorios Profesionales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8</w:t>
            </w:r>
          </w:p>
        </w:tc>
      </w:tr>
      <w:tr w:rsidR="00203CAD" w:rsidRPr="00203CAD" w:rsidTr="00F169C0">
        <w:trPr>
          <w:trHeight w:val="369"/>
        </w:trPr>
        <w:tc>
          <w:tcPr>
            <w:tcW w:w="4395" w:type="dxa"/>
            <w:vMerge w:val="restart"/>
            <w:tcBorders>
              <w:top w:val="single" w:sz="2" w:space="0" w:color="auto"/>
              <w:left w:val="single" w:sz="1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Geriátrico y Asilos personas mayores</w:t>
            </w:r>
          </w:p>
        </w:tc>
        <w:tc>
          <w:tcPr>
            <w:tcW w:w="2551" w:type="dxa"/>
            <w:tcBorders>
              <w:top w:val="single" w:sz="2" w:space="0" w:color="auto"/>
              <w:left w:val="single" w:sz="4" w:space="0" w:color="auto"/>
              <w:bottom w:val="single" w:sz="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1 cama por habitación</w:t>
            </w:r>
          </w:p>
        </w:tc>
        <w:tc>
          <w:tcPr>
            <w:tcW w:w="567" w:type="dxa"/>
            <w:tcBorders>
              <w:top w:val="single" w:sz="2" w:space="0" w:color="auto"/>
              <w:left w:val="single" w:sz="4" w:space="0" w:color="auto"/>
              <w:bottom w:val="single" w:sz="2" w:space="0" w:color="auto"/>
              <w:right w:val="single" w:sz="12" w:space="0" w:color="auto"/>
            </w:tcBorders>
            <w:shd w:val="clear" w:color="auto" w:fill="auto"/>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7</w:t>
            </w:r>
          </w:p>
        </w:tc>
      </w:tr>
      <w:tr w:rsidR="00203CAD" w:rsidRPr="00203CAD" w:rsidTr="00F169C0">
        <w:trPr>
          <w:trHeight w:val="369"/>
        </w:trPr>
        <w:tc>
          <w:tcPr>
            <w:tcW w:w="4395" w:type="dxa"/>
            <w:vMerge/>
            <w:tcBorders>
              <w:left w:val="single" w:sz="1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2551" w:type="dxa"/>
            <w:tcBorders>
              <w:top w:val="single" w:sz="2" w:space="0" w:color="auto"/>
              <w:left w:val="single" w:sz="4" w:space="0" w:color="auto"/>
              <w:bottom w:val="single" w:sz="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i/>
                <w:sz w:val="24"/>
                <w:szCs w:val="24"/>
              </w:rPr>
              <w:t>2 camas por habitación</w:t>
            </w:r>
          </w:p>
        </w:tc>
        <w:tc>
          <w:tcPr>
            <w:tcW w:w="567" w:type="dxa"/>
            <w:tcBorders>
              <w:top w:val="single" w:sz="2" w:space="0" w:color="auto"/>
              <w:left w:val="single" w:sz="4" w:space="0" w:color="auto"/>
              <w:bottom w:val="single" w:sz="2" w:space="0" w:color="auto"/>
              <w:right w:val="single" w:sz="12" w:space="0" w:color="auto"/>
            </w:tcBorders>
            <w:shd w:val="clear" w:color="auto" w:fill="auto"/>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i/>
                <w:sz w:val="24"/>
                <w:szCs w:val="24"/>
              </w:rPr>
              <w:t>12</w:t>
            </w:r>
          </w:p>
        </w:tc>
      </w:tr>
      <w:tr w:rsidR="00203CAD" w:rsidRPr="00203CAD" w:rsidTr="00F169C0">
        <w:trPr>
          <w:trHeight w:val="369"/>
        </w:trPr>
        <w:tc>
          <w:tcPr>
            <w:tcW w:w="4395" w:type="dxa"/>
            <w:vMerge/>
            <w:tcBorders>
              <w:left w:val="single" w:sz="1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2551" w:type="dxa"/>
            <w:tcBorders>
              <w:top w:val="single" w:sz="2" w:space="0" w:color="auto"/>
              <w:left w:val="single" w:sz="4" w:space="0" w:color="auto"/>
              <w:bottom w:val="single" w:sz="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i/>
                <w:sz w:val="24"/>
                <w:szCs w:val="24"/>
              </w:rPr>
              <w:t>3 camas por habitación</w:t>
            </w:r>
          </w:p>
        </w:tc>
        <w:tc>
          <w:tcPr>
            <w:tcW w:w="567" w:type="dxa"/>
            <w:tcBorders>
              <w:top w:val="single" w:sz="2" w:space="0" w:color="auto"/>
              <w:left w:val="single" w:sz="4" w:space="0" w:color="auto"/>
              <w:bottom w:val="single" w:sz="2" w:space="0" w:color="auto"/>
              <w:right w:val="single" w:sz="12" w:space="0" w:color="auto"/>
            </w:tcBorders>
            <w:shd w:val="clear" w:color="auto" w:fill="auto"/>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i/>
                <w:sz w:val="24"/>
                <w:szCs w:val="24"/>
              </w:rPr>
              <w:t>16</w:t>
            </w:r>
          </w:p>
        </w:tc>
      </w:tr>
      <w:tr w:rsidR="00203CAD" w:rsidRPr="00203CAD" w:rsidTr="00F169C0">
        <w:trPr>
          <w:trHeight w:val="369"/>
        </w:trPr>
        <w:tc>
          <w:tcPr>
            <w:tcW w:w="4395" w:type="dxa"/>
            <w:vMerge/>
            <w:tcBorders>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2551" w:type="dxa"/>
            <w:tcBorders>
              <w:top w:val="single" w:sz="2" w:space="0" w:color="auto"/>
              <w:left w:val="single" w:sz="4" w:space="0" w:color="auto"/>
              <w:bottom w:val="single" w:sz="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i/>
                <w:sz w:val="24"/>
                <w:szCs w:val="24"/>
              </w:rPr>
              <w:t>4 camas por habitación</w:t>
            </w:r>
          </w:p>
        </w:tc>
        <w:tc>
          <w:tcPr>
            <w:tcW w:w="567" w:type="dxa"/>
            <w:tcBorders>
              <w:top w:val="single" w:sz="2" w:space="0" w:color="auto"/>
              <w:left w:val="single" w:sz="4" w:space="0" w:color="auto"/>
              <w:bottom w:val="single" w:sz="2" w:space="0" w:color="auto"/>
              <w:right w:val="single" w:sz="12" w:space="0" w:color="auto"/>
            </w:tcBorders>
            <w:shd w:val="clear" w:color="auto" w:fill="auto"/>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i/>
                <w:sz w:val="24"/>
                <w:szCs w:val="24"/>
              </w:rPr>
              <w:t>20</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Hoteles y Hospedajes (Recepción, Lobby, Restaurante)</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20</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Hoteles, Hospedajes (Habitaciones en PB y pisos superiores)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4,5</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Iglesias, Templos, Capillas.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Industrias.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16</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 xml:space="preserve">Museos, Galerías de Arte, Ferias, Exposiciones, Salas de Juego </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2</w:t>
            </w:r>
          </w:p>
        </w:tc>
      </w:tr>
      <w:tr w:rsidR="00203CAD" w:rsidRPr="00203CAD" w:rsidTr="00F169C0">
        <w:trPr>
          <w:trHeight w:val="369"/>
        </w:trPr>
        <w:tc>
          <w:tcPr>
            <w:tcW w:w="6946" w:type="dxa"/>
            <w:gridSpan w:val="2"/>
            <w:tcBorders>
              <w:top w:val="single" w:sz="2" w:space="0" w:color="auto"/>
              <w:left w:val="single" w:sz="12" w:space="0" w:color="auto"/>
              <w:bottom w:val="single" w:sz="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Piscinas y Vestuarios</w:t>
            </w:r>
          </w:p>
        </w:tc>
        <w:tc>
          <w:tcPr>
            <w:tcW w:w="567" w:type="dxa"/>
            <w:tcBorders>
              <w:top w:val="single" w:sz="2" w:space="0" w:color="auto"/>
              <w:bottom w:val="single" w:sz="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3</w:t>
            </w:r>
          </w:p>
        </w:tc>
      </w:tr>
      <w:tr w:rsidR="00203CAD" w:rsidRPr="00203CAD" w:rsidTr="00F169C0">
        <w:trPr>
          <w:trHeight w:val="369"/>
        </w:trPr>
        <w:tc>
          <w:tcPr>
            <w:tcW w:w="6946" w:type="dxa"/>
            <w:gridSpan w:val="2"/>
            <w:tcBorders>
              <w:top w:val="single" w:sz="2" w:space="0" w:color="auto"/>
              <w:left w:val="single" w:sz="12" w:space="0" w:color="auto"/>
              <w:bottom w:val="single" w:sz="12" w:space="0" w:color="auto"/>
            </w:tcBorders>
            <w:shd w:val="clear" w:color="auto" w:fill="auto"/>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i/>
                <w:sz w:val="24"/>
                <w:szCs w:val="24"/>
              </w:rPr>
            </w:pPr>
            <w:r w:rsidRPr="00203CAD">
              <w:rPr>
                <w:rFonts w:ascii="Times New Roman" w:hAnsi="Times New Roman" w:cs="Times New Roman"/>
                <w:i/>
                <w:sz w:val="24"/>
                <w:szCs w:val="24"/>
              </w:rPr>
              <w:t>Viviendas individuales, Viviendas colectivas, plantas de vivienda</w:t>
            </w:r>
          </w:p>
        </w:tc>
        <w:tc>
          <w:tcPr>
            <w:tcW w:w="567" w:type="dxa"/>
            <w:tcBorders>
              <w:top w:val="single" w:sz="2" w:space="0" w:color="auto"/>
              <w:bottom w:val="single" w:sz="12" w:space="0" w:color="auto"/>
              <w:right w:val="single" w:sz="12" w:space="0" w:color="auto"/>
            </w:tcBorders>
            <w:shd w:val="clear" w:color="auto" w:fill="auto"/>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i/>
                <w:sz w:val="24"/>
                <w:szCs w:val="24"/>
              </w:rPr>
            </w:pPr>
            <w:r w:rsidRPr="00203CAD">
              <w:rPr>
                <w:rFonts w:ascii="Times New Roman" w:hAnsi="Times New Roman" w:cs="Times New Roman"/>
                <w:i/>
                <w:sz w:val="24"/>
                <w:szCs w:val="24"/>
              </w:rPr>
              <w:t>12</w:t>
            </w:r>
          </w:p>
        </w:tc>
      </w:tr>
      <w:tr w:rsidR="00203CAD" w:rsidRPr="00203CAD" w:rsidTr="00F169C0">
        <w:trPr>
          <w:trHeight w:val="576"/>
        </w:trPr>
        <w:tc>
          <w:tcPr>
            <w:tcW w:w="7513" w:type="dxa"/>
            <w:gridSpan w:val="3"/>
            <w:tcBorders>
              <w:top w:val="single" w:sz="12" w:space="0" w:color="auto"/>
            </w:tcBorders>
            <w:shd w:val="clear" w:color="auto" w:fill="auto"/>
            <w:vAlign w:val="center"/>
            <w:hideMark/>
          </w:tcPr>
          <w:p w:rsidR="00203CAD" w:rsidRPr="00203CAD" w:rsidRDefault="00203CAD" w:rsidP="007B5D80">
            <w:pPr>
              <w:autoSpaceDE w:val="0"/>
              <w:autoSpaceDN w:val="0"/>
              <w:adjustRightInd w:val="0"/>
              <w:spacing w:line="240" w:lineRule="auto"/>
              <w:ind w:left="214"/>
              <w:jc w:val="both"/>
              <w:rPr>
                <w:rFonts w:ascii="Times New Roman" w:hAnsi="Times New Roman" w:cs="Times New Roman"/>
                <w:bCs/>
                <w:i/>
                <w:sz w:val="24"/>
                <w:szCs w:val="24"/>
              </w:rPr>
            </w:pPr>
            <w:r w:rsidRPr="00203CAD">
              <w:rPr>
                <w:rFonts w:ascii="Times New Roman" w:hAnsi="Times New Roman" w:cs="Times New Roman"/>
                <w:bCs/>
                <w:i/>
                <w:sz w:val="24"/>
                <w:szCs w:val="24"/>
              </w:rPr>
              <w:t>En subsuelos, excepto para el primero a partir del piso bajo, se supone un número de ocupantes doble del que resulta del cuadro anterior.</w:t>
            </w:r>
          </w:p>
        </w:tc>
      </w:tr>
    </w:tbl>
    <w:p w:rsidR="00203CAD" w:rsidRPr="00203CAD" w:rsidRDefault="007B5D80" w:rsidP="007B5D80">
      <w:pPr>
        <w:numPr>
          <w:ilvl w:val="1"/>
          <w:numId w:val="28"/>
        </w:numPr>
        <w:autoSpaceDE w:val="0"/>
        <w:autoSpaceDN w:val="0"/>
        <w:adjustRightInd w:val="0"/>
        <w:spacing w:line="240" w:lineRule="auto"/>
        <w:ind w:left="851" w:firstLine="850"/>
        <w:jc w:val="both"/>
        <w:rPr>
          <w:rFonts w:ascii="Times New Roman" w:hAnsi="Times New Roman" w:cs="Times New Roman"/>
          <w:b/>
          <w:bCs/>
          <w:sz w:val="24"/>
          <w:szCs w:val="24"/>
        </w:rPr>
      </w:pPr>
      <w:r>
        <w:rPr>
          <w:rFonts w:ascii="Times New Roman" w:hAnsi="Times New Roman" w:cs="Times New Roman"/>
          <w:b/>
          <w:bCs/>
          <w:sz w:val="24"/>
          <w:szCs w:val="24"/>
        </w:rPr>
        <w:t>C</w:t>
      </w:r>
      <w:r w:rsidR="00203CAD" w:rsidRPr="00203CAD">
        <w:rPr>
          <w:rFonts w:ascii="Times New Roman" w:hAnsi="Times New Roman" w:cs="Times New Roman"/>
          <w:b/>
          <w:bCs/>
          <w:sz w:val="24"/>
          <w:szCs w:val="24"/>
        </w:rPr>
        <w:t>apacidad de traslado (CT)</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Es la cantidad de personas que es posible trasladar en 5’ por ascensor. Se determina mediante la fórmula:</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
          <w:bCs/>
          <w:i/>
          <w:sz w:val="24"/>
          <w:szCs w:val="24"/>
        </w:rPr>
      </w:pPr>
      <m:oMathPara>
        <m:oMath>
          <m:r>
            <m:rPr>
              <m:sty m:val="bi"/>
            </m:rPr>
            <w:rPr>
              <w:rFonts w:ascii="Cambria Math" w:hAnsi="Cambria Math" w:cs="Times New Roman"/>
              <w:sz w:val="24"/>
              <w:szCs w:val="24"/>
            </w:rPr>
            <m:t xml:space="preserve">CT= </m:t>
          </m:r>
          <m:f>
            <m:fPr>
              <m:ctrlPr>
                <w:rPr>
                  <w:rFonts w:ascii="Cambria Math" w:hAnsi="Cambria Math" w:cs="Times New Roman"/>
                  <w:b/>
                  <w:bCs/>
                  <w:i/>
                  <w:sz w:val="24"/>
                  <w:szCs w:val="24"/>
                </w:rPr>
              </m:ctrlPr>
            </m:fPr>
            <m:num>
              <m:r>
                <m:rPr>
                  <m:sty m:val="bi"/>
                </m:rPr>
                <w:rPr>
                  <w:rFonts w:ascii="Cambria Math" w:hAnsi="Cambria Math" w:cs="Times New Roman"/>
                  <w:sz w:val="24"/>
                  <w:szCs w:val="24"/>
                </w:rPr>
                <m:t>300" .p</m:t>
              </m:r>
            </m:num>
            <m:den>
              <m:r>
                <m:rPr>
                  <m:sty m:val="bi"/>
                </m:rPr>
                <w:rPr>
                  <w:rFonts w:ascii="Cambria Math" w:hAnsi="Cambria Math" w:cs="Times New Roman"/>
                  <w:sz w:val="24"/>
                  <w:szCs w:val="24"/>
                </w:rPr>
                <m:t xml:space="preserve">TT </m:t>
              </m:r>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seg</m:t>
                  </m:r>
                </m:e>
              </m:d>
            </m:den>
          </m:f>
          <m:r>
            <m:rPr>
              <m:sty m:val="bi"/>
            </m:rPr>
            <w:rPr>
              <w:rFonts w:ascii="Cambria Math" w:hAnsi="Cambria Math" w:cs="Times New Roman"/>
              <w:sz w:val="24"/>
              <w:szCs w:val="24"/>
            </w:rPr>
            <m:t xml:space="preserve">    (4)</m:t>
          </m:r>
        </m:oMath>
      </m:oMathPara>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 xml:space="preserve">Donde: </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m:rPr>
            <m:sty m:val="p"/>
          </m:rPr>
          <w:rPr>
            <w:rFonts w:ascii="Cambria Math" w:hAnsi="Cambria Math" w:cs="Times New Roman"/>
            <w:sz w:val="24"/>
            <w:szCs w:val="24"/>
          </w:rPr>
          <m:t>p</m:t>
        </m:r>
      </m:oMath>
      <w:r w:rsidRPr="00203CAD">
        <w:rPr>
          <w:rFonts w:ascii="Times New Roman" w:hAnsi="Times New Roman" w:cs="Times New Roman"/>
          <w:bCs/>
          <w:sz w:val="24"/>
          <w:szCs w:val="24"/>
        </w:rPr>
        <w:t xml:space="preserve"> = Numero de pasajeros que traslada la cabina</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m:rPr>
            <m:sty m:val="p"/>
          </m:rPr>
          <w:rPr>
            <w:rFonts w:ascii="Cambria Math" w:hAnsi="Cambria Math" w:cs="Times New Roman"/>
            <w:sz w:val="24"/>
            <w:szCs w:val="24"/>
          </w:rPr>
          <m:t>TT</m:t>
        </m:r>
      </m:oMath>
      <w:r w:rsidRPr="00203CAD">
        <w:rPr>
          <w:rFonts w:ascii="Times New Roman" w:hAnsi="Times New Roman" w:cs="Times New Roman"/>
          <w:bCs/>
          <w:sz w:val="24"/>
          <w:szCs w:val="24"/>
        </w:rPr>
        <w:t xml:space="preserve"> = Tiempo total de duración del viaje (ida y vuelta) de un ascensor</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
          <w:bCs/>
          <w:i/>
          <w:sz w:val="24"/>
          <w:szCs w:val="24"/>
        </w:rPr>
      </w:pPr>
      <m:oMathPara>
        <m:oMath>
          <m:r>
            <m:rPr>
              <m:sty m:val="bi"/>
            </m:rPr>
            <w:rPr>
              <w:rFonts w:ascii="Cambria Math" w:hAnsi="Cambria Math" w:cs="Times New Roman"/>
              <w:sz w:val="24"/>
              <w:szCs w:val="24"/>
            </w:rPr>
            <m:t>TT=T</m:t>
          </m:r>
          <m:r>
            <m:rPr>
              <m:sty m:val="bi"/>
            </m:rPr>
            <w:rPr>
              <w:rFonts w:ascii="Cambria Math" w:hAnsi="Cambria Math" w:cs="Times New Roman"/>
              <w:sz w:val="24"/>
              <w:szCs w:val="24"/>
            </w:rPr>
            <m:t>1+T</m:t>
          </m:r>
          <m:r>
            <m:rPr>
              <m:sty m:val="bi"/>
            </m:rPr>
            <w:rPr>
              <w:rFonts w:ascii="Cambria Math" w:hAnsi="Cambria Math" w:cs="Times New Roman"/>
              <w:sz w:val="24"/>
              <w:szCs w:val="24"/>
            </w:rPr>
            <m:t>2+T</m:t>
          </m:r>
          <m:r>
            <m:rPr>
              <m:sty m:val="bi"/>
            </m:rPr>
            <w:rPr>
              <w:rFonts w:ascii="Cambria Math" w:hAnsi="Cambria Math" w:cs="Times New Roman"/>
              <w:sz w:val="24"/>
              <w:szCs w:val="24"/>
            </w:rPr>
            <m:t>3+T</m:t>
          </m:r>
          <m:r>
            <m:rPr>
              <m:sty m:val="bi"/>
            </m:rPr>
            <w:rPr>
              <w:rFonts w:ascii="Cambria Math" w:hAnsi="Cambria Math" w:cs="Times New Roman"/>
              <w:sz w:val="24"/>
              <w:szCs w:val="24"/>
            </w:rPr>
            <m:t>4   (5)</m:t>
          </m:r>
        </m:oMath>
      </m:oMathPara>
    </w:p>
    <w:p w:rsidR="00203CAD" w:rsidRPr="00203CAD" w:rsidRDefault="00203CAD" w:rsidP="007B5D80">
      <w:pPr>
        <w:numPr>
          <w:ilvl w:val="0"/>
          <w:numId w:val="32"/>
        </w:numPr>
        <w:autoSpaceDE w:val="0"/>
        <w:autoSpaceDN w:val="0"/>
        <w:adjustRightInd w:val="0"/>
        <w:spacing w:line="240" w:lineRule="auto"/>
        <w:ind w:left="851" w:firstLine="850"/>
        <w:jc w:val="both"/>
        <w:rPr>
          <w:rFonts w:ascii="Times New Roman" w:hAnsi="Times New Roman" w:cs="Times New Roman"/>
          <w:bCs/>
          <w:sz w:val="24"/>
          <w:szCs w:val="24"/>
        </w:rPr>
      </w:pPr>
      <m:oMath>
        <m:r>
          <m:rPr>
            <m:sty m:val="bi"/>
          </m:rPr>
          <w:rPr>
            <w:rFonts w:ascii="Cambria Math" w:hAnsi="Cambria Math" w:cs="Times New Roman"/>
            <w:sz w:val="24"/>
            <w:szCs w:val="24"/>
          </w:rPr>
          <m:t>T</m:t>
        </m:r>
        <m:r>
          <m:rPr>
            <m:sty m:val="bi"/>
          </m:rPr>
          <w:rPr>
            <w:rFonts w:ascii="Cambria Math" w:hAnsi="Cambria Math" w:cs="Times New Roman"/>
            <w:sz w:val="24"/>
            <w:szCs w:val="24"/>
          </w:rPr>
          <m:t>1</m:t>
        </m:r>
      </m:oMath>
      <w:r w:rsidRPr="00203CAD">
        <w:rPr>
          <w:rFonts w:ascii="Times New Roman" w:hAnsi="Times New Roman" w:cs="Times New Roman"/>
          <w:b/>
          <w:bCs/>
          <w:sz w:val="24"/>
          <w:szCs w:val="24"/>
        </w:rPr>
        <w:t xml:space="preserve"> = </w:t>
      </w:r>
      <w:r w:rsidRPr="00203CAD">
        <w:rPr>
          <w:rFonts w:ascii="Times New Roman" w:hAnsi="Times New Roman" w:cs="Times New Roman"/>
          <w:bCs/>
          <w:sz w:val="24"/>
          <w:szCs w:val="24"/>
        </w:rPr>
        <w:t>Tiempo de un ciclo de recorrido completo (ida y vuelta).</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i/>
          <w:sz w:val="24"/>
          <w:szCs w:val="24"/>
        </w:rPr>
      </w:pPr>
      <m:oMathPara>
        <m:oMath>
          <m:r>
            <w:rPr>
              <w:rFonts w:ascii="Cambria Math" w:hAnsi="Cambria Math" w:cs="Times New Roman"/>
              <w:sz w:val="24"/>
              <w:szCs w:val="24"/>
            </w:rPr>
            <m:t xml:space="preserve">T1 </m:t>
          </m:r>
          <m:d>
            <m:dPr>
              <m:begChr m:val="["/>
              <m:endChr m:val="]"/>
              <m:ctrlPr>
                <w:rPr>
                  <w:rFonts w:ascii="Cambria Math" w:hAnsi="Cambria Math" w:cs="Times New Roman"/>
                  <w:bCs/>
                  <w:i/>
                  <w:sz w:val="24"/>
                  <w:szCs w:val="24"/>
                </w:rPr>
              </m:ctrlPr>
            </m:dPr>
            <m:e>
              <m:r>
                <w:rPr>
                  <w:rFonts w:ascii="Cambria Math" w:hAnsi="Cambria Math" w:cs="Times New Roman"/>
                  <w:sz w:val="24"/>
                  <w:szCs w:val="24"/>
                </w:rPr>
                <m:t>seg</m:t>
              </m:r>
            </m:e>
          </m:d>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 xml:space="preserve">2.R </m:t>
              </m:r>
              <m:d>
                <m:dPr>
                  <m:begChr m:val="["/>
                  <m:endChr m:val="]"/>
                  <m:ctrlPr>
                    <w:rPr>
                      <w:rFonts w:ascii="Cambria Math" w:hAnsi="Cambria Math" w:cs="Times New Roman"/>
                      <w:bCs/>
                      <w:i/>
                      <w:sz w:val="24"/>
                      <w:szCs w:val="24"/>
                    </w:rPr>
                  </m:ctrlPr>
                </m:dPr>
                <m:e>
                  <m:r>
                    <w:rPr>
                      <w:rFonts w:ascii="Cambria Math" w:hAnsi="Cambria Math" w:cs="Times New Roman"/>
                      <w:sz w:val="24"/>
                      <w:szCs w:val="24"/>
                    </w:rPr>
                    <m:t>m</m:t>
                  </m:r>
                </m:e>
              </m:d>
              <m:r>
                <w:rPr>
                  <w:rFonts w:ascii="Cambria Math" w:hAnsi="Cambria Math" w:cs="Times New Roman"/>
                  <w:sz w:val="24"/>
                  <w:szCs w:val="24"/>
                </w:rPr>
                <m:t xml:space="preserve">.60 </m:t>
              </m:r>
              <m:d>
                <m:dPr>
                  <m:begChr m:val="["/>
                  <m:endChr m:val="]"/>
                  <m:ctrlPr>
                    <w:rPr>
                      <w:rFonts w:ascii="Cambria Math" w:hAnsi="Cambria Math" w:cs="Times New Roman"/>
                      <w:bCs/>
                      <w:i/>
                      <w:sz w:val="24"/>
                      <w:szCs w:val="24"/>
                    </w:rPr>
                  </m:ctrlPr>
                </m:dPr>
                <m:e>
                  <m:f>
                    <m:fPr>
                      <m:type m:val="skw"/>
                      <m:ctrlPr>
                        <w:rPr>
                          <w:rFonts w:ascii="Cambria Math" w:hAnsi="Cambria Math" w:cs="Times New Roman"/>
                          <w:bCs/>
                          <w:i/>
                          <w:sz w:val="24"/>
                          <w:szCs w:val="24"/>
                        </w:rPr>
                      </m:ctrlPr>
                    </m:fPr>
                    <m:num>
                      <m:r>
                        <w:rPr>
                          <w:rFonts w:ascii="Cambria Math" w:hAnsi="Cambria Math" w:cs="Times New Roman"/>
                          <w:sz w:val="24"/>
                          <w:szCs w:val="24"/>
                        </w:rPr>
                        <m:t>seg</m:t>
                      </m:r>
                    </m:num>
                    <m:den>
                      <m:r>
                        <w:rPr>
                          <w:rFonts w:ascii="Cambria Math" w:hAnsi="Cambria Math" w:cs="Times New Roman"/>
                          <w:sz w:val="24"/>
                          <w:szCs w:val="24"/>
                        </w:rPr>
                        <m:t>min</m:t>
                      </m:r>
                    </m:den>
                  </m:f>
                </m:e>
              </m:d>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d>
                <m:dPr>
                  <m:begChr m:val="["/>
                  <m:endChr m:val="]"/>
                  <m:ctrlPr>
                    <w:rPr>
                      <w:rFonts w:ascii="Cambria Math" w:hAnsi="Cambria Math" w:cs="Times New Roman"/>
                      <w:bCs/>
                      <w:i/>
                      <w:sz w:val="24"/>
                      <w:szCs w:val="24"/>
                    </w:rPr>
                  </m:ctrlPr>
                </m:dPr>
                <m:e>
                  <m:f>
                    <m:fPr>
                      <m:type m:val="skw"/>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min</m:t>
                      </m:r>
                    </m:den>
                  </m:f>
                </m:e>
              </m:d>
            </m:den>
          </m:f>
          <m:r>
            <w:rPr>
              <w:rFonts w:ascii="Cambria Math" w:hAnsi="Cambria Math" w:cs="Times New Roman"/>
              <w:sz w:val="24"/>
              <w:szCs w:val="24"/>
            </w:rPr>
            <m:t xml:space="preserve">    (6)</m:t>
          </m:r>
        </m:oMath>
      </m:oMathPara>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Donde:</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m:rPr>
            <m:sty m:val="p"/>
          </m:rPr>
          <w:rPr>
            <w:rFonts w:ascii="Cambria Math" w:hAnsi="Cambria Math" w:cs="Times New Roman"/>
            <w:sz w:val="24"/>
            <w:szCs w:val="24"/>
          </w:rPr>
          <m:t xml:space="preserve">R </m:t>
        </m:r>
      </m:oMath>
      <w:r w:rsidRPr="00203CAD">
        <w:rPr>
          <w:rFonts w:ascii="Times New Roman" w:hAnsi="Times New Roman" w:cs="Times New Roman"/>
          <w:bCs/>
          <w:sz w:val="24"/>
          <w:szCs w:val="24"/>
        </w:rPr>
        <w:t xml:space="preserve"> = Recorrido del ascensor en metros</w:t>
      </w:r>
    </w:p>
    <w:p w:rsidR="00203CAD" w:rsidRP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n</m:t>
            </m:r>
          </m:sub>
        </m:sSub>
      </m:oMath>
      <w:r w:rsidR="00203CAD" w:rsidRPr="00203CAD">
        <w:rPr>
          <w:rFonts w:ascii="Times New Roman" w:hAnsi="Times New Roman" w:cs="Times New Roman"/>
          <w:bCs/>
          <w:sz w:val="24"/>
          <w:szCs w:val="24"/>
        </w:rPr>
        <w:t xml:space="preserve"> = velocidad nominal del ascensor en  </w:t>
      </w:r>
      <m:oMath>
        <m:d>
          <m:dPr>
            <m:begChr m:val="["/>
            <m:endChr m:val="]"/>
            <m:ctrlPr>
              <w:rPr>
                <w:rFonts w:ascii="Cambria Math" w:hAnsi="Cambria Math" w:cs="Times New Roman"/>
                <w:bCs/>
                <w:sz w:val="24"/>
                <w:szCs w:val="24"/>
              </w:rPr>
            </m:ctrlPr>
          </m:dPr>
          <m:e>
            <m:f>
              <m:fPr>
                <m:type m:val="skw"/>
                <m:ctrlPr>
                  <w:rPr>
                    <w:rFonts w:ascii="Cambria Math" w:hAnsi="Cambria Math" w:cs="Times New Roman"/>
                    <w:bCs/>
                    <w:sz w:val="24"/>
                    <w:szCs w:val="24"/>
                  </w:rPr>
                </m:ctrlPr>
              </m:fPr>
              <m:num>
                <m:r>
                  <m:rPr>
                    <m:sty m:val="p"/>
                  </m:rPr>
                  <w:rPr>
                    <w:rFonts w:ascii="Cambria Math" w:hAnsi="Cambria Math" w:cs="Times New Roman"/>
                    <w:sz w:val="24"/>
                    <w:szCs w:val="24"/>
                  </w:rPr>
                  <m:t>metro</m:t>
                </m:r>
              </m:num>
              <m:den>
                <m:r>
                  <m:rPr>
                    <m:sty m:val="p"/>
                  </m:rPr>
                  <w:rPr>
                    <w:rFonts w:ascii="Cambria Math" w:hAnsi="Cambria Math" w:cs="Times New Roman"/>
                    <w:sz w:val="24"/>
                    <w:szCs w:val="24"/>
                  </w:rPr>
                  <m:t>minuto</m:t>
                </m:r>
              </m:den>
            </m:f>
          </m:e>
        </m:d>
      </m:oMath>
      <w:r w:rsidR="00203CAD" w:rsidRPr="00203CAD">
        <w:rPr>
          <w:rFonts w:ascii="Times New Roman" w:hAnsi="Times New Roman" w:cs="Times New Roman"/>
          <w:bCs/>
          <w:sz w:val="24"/>
          <w:szCs w:val="24"/>
        </w:rPr>
        <w:t xml:space="preserve"> (Tabla 4)</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m:rPr>
            <m:sty m:val="p"/>
          </m:rPr>
          <w:rPr>
            <w:rFonts w:ascii="Cambria Math" w:hAnsi="Cambria Math" w:cs="Times New Roman"/>
            <w:sz w:val="24"/>
            <w:szCs w:val="24"/>
          </w:rPr>
          <m:t>60</m:t>
        </m:r>
      </m:oMath>
      <w:r w:rsidRPr="00203CAD">
        <w:rPr>
          <w:rFonts w:ascii="Times New Roman" w:hAnsi="Times New Roman" w:cs="Times New Roman"/>
          <w:bCs/>
          <w:sz w:val="24"/>
          <w:szCs w:val="24"/>
        </w:rPr>
        <w:t xml:space="preserve"> = Conversor de minutos a segundos.</w:t>
      </w:r>
    </w:p>
    <w:tbl>
      <w:tblPr>
        <w:tblW w:w="7371" w:type="dxa"/>
        <w:tblInd w:w="1488" w:type="dxa"/>
        <w:tblLayout w:type="fixed"/>
        <w:tblCellMar>
          <w:left w:w="70" w:type="dxa"/>
          <w:right w:w="70" w:type="dxa"/>
        </w:tblCellMar>
        <w:tblLook w:val="04A0" w:firstRow="1" w:lastRow="0" w:firstColumn="1" w:lastColumn="0" w:noHBand="0" w:noVBand="1"/>
      </w:tblPr>
      <w:tblGrid>
        <w:gridCol w:w="1417"/>
        <w:gridCol w:w="1701"/>
        <w:gridCol w:w="2268"/>
        <w:gridCol w:w="1985"/>
      </w:tblGrid>
      <w:tr w:rsidR="00203CAD" w:rsidRPr="00203CAD" w:rsidTr="00602660">
        <w:trPr>
          <w:trHeight w:val="288"/>
        </w:trPr>
        <w:tc>
          <w:tcPr>
            <w:tcW w:w="7371" w:type="dxa"/>
            <w:gridSpan w:val="4"/>
            <w:tcBorders>
              <w:top w:val="single" w:sz="12" w:space="0" w:color="auto"/>
              <w:left w:val="single" w:sz="12" w:space="0" w:color="auto"/>
              <w:bottom w:val="single" w:sz="4" w:space="0" w:color="auto"/>
              <w:right w:val="single" w:sz="12" w:space="0" w:color="auto"/>
            </w:tcBorders>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i/>
                <w:sz w:val="24"/>
                <w:szCs w:val="24"/>
              </w:rPr>
              <w:t>Tabla 4: Número de plantas y su equivalencia en metros de altura - Velocidades mínimas de ascensor según recorrido</w:t>
            </w:r>
          </w:p>
        </w:tc>
      </w:tr>
      <w:tr w:rsidR="00203CAD" w:rsidRPr="00203CAD" w:rsidTr="00602660">
        <w:trPr>
          <w:trHeight w:val="288"/>
        </w:trPr>
        <w:tc>
          <w:tcPr>
            <w:tcW w:w="14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rPr>
                <w:rFonts w:ascii="Times New Roman" w:hAnsi="Times New Roman" w:cs="Times New Roman"/>
                <w:bCs/>
                <w:sz w:val="24"/>
                <w:szCs w:val="24"/>
              </w:rPr>
            </w:pPr>
            <w:r w:rsidRPr="00203CAD">
              <w:rPr>
                <w:rFonts w:ascii="Times New Roman" w:hAnsi="Times New Roman" w:cs="Times New Roman"/>
                <w:bCs/>
                <w:sz w:val="24"/>
                <w:szCs w:val="24"/>
              </w:rPr>
              <w:t>Nº de plantas</w:t>
            </w:r>
          </w:p>
        </w:tc>
        <w:tc>
          <w:tcPr>
            <w:tcW w:w="1701" w:type="dxa"/>
            <w:tcBorders>
              <w:top w:val="single" w:sz="4" w:space="0" w:color="auto"/>
              <w:left w:val="single" w:sz="4" w:space="0" w:color="auto"/>
              <w:bottom w:val="single" w:sz="4" w:space="0" w:color="auto"/>
              <w:right w:val="single" w:sz="4" w:space="0" w:color="auto"/>
            </w:tcBorders>
            <w:vAlign w:val="center"/>
          </w:tcPr>
          <w:p w:rsidR="00203CAD" w:rsidRPr="00203CAD" w:rsidRDefault="00203CAD" w:rsidP="00602660">
            <w:pPr>
              <w:autoSpaceDE w:val="0"/>
              <w:autoSpaceDN w:val="0"/>
              <w:adjustRightInd w:val="0"/>
              <w:spacing w:line="240" w:lineRule="auto"/>
              <w:ind w:left="964" w:hanging="964"/>
              <w:rPr>
                <w:rFonts w:ascii="Times New Roman" w:hAnsi="Times New Roman" w:cs="Times New Roman"/>
                <w:bCs/>
                <w:sz w:val="24"/>
                <w:szCs w:val="24"/>
              </w:rPr>
            </w:pPr>
            <w:r w:rsidRPr="00203CAD">
              <w:rPr>
                <w:rFonts w:ascii="Times New Roman" w:hAnsi="Times New Roman" w:cs="Times New Roman"/>
                <w:bCs/>
                <w:sz w:val="24"/>
                <w:szCs w:val="24"/>
              </w:rPr>
              <w:t>Altura [m]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rPr>
                <w:rFonts w:ascii="Times New Roman" w:hAnsi="Times New Roman" w:cs="Times New Roman"/>
                <w:bCs/>
                <w:sz w:val="24"/>
                <w:szCs w:val="24"/>
              </w:rPr>
            </w:pPr>
            <w:r w:rsidRPr="00203CAD">
              <w:rPr>
                <w:rFonts w:ascii="Times New Roman" w:hAnsi="Times New Roman" w:cs="Times New Roman"/>
                <w:bCs/>
                <w:sz w:val="24"/>
                <w:szCs w:val="24"/>
              </w:rPr>
              <w:t>Velocidad mínima [m/min]</w:t>
            </w:r>
          </w:p>
        </w:tc>
        <w:tc>
          <w:tcPr>
            <w:tcW w:w="1985" w:type="dxa"/>
            <w:tcBorders>
              <w:top w:val="single" w:sz="4" w:space="0" w:color="auto"/>
              <w:left w:val="single" w:sz="4" w:space="0" w:color="auto"/>
              <w:bottom w:val="single" w:sz="4" w:space="0" w:color="auto"/>
              <w:right w:val="single" w:sz="12" w:space="0" w:color="auto"/>
            </w:tcBorders>
            <w:vAlign w:val="center"/>
          </w:tcPr>
          <w:p w:rsidR="00203CAD" w:rsidRPr="00203CAD" w:rsidRDefault="00203CAD" w:rsidP="00602660">
            <w:pPr>
              <w:autoSpaceDE w:val="0"/>
              <w:autoSpaceDN w:val="0"/>
              <w:adjustRightInd w:val="0"/>
              <w:spacing w:line="240" w:lineRule="auto"/>
              <w:ind w:left="964" w:hanging="964"/>
              <w:rPr>
                <w:rFonts w:ascii="Times New Roman" w:hAnsi="Times New Roman" w:cs="Times New Roman"/>
                <w:bCs/>
                <w:sz w:val="24"/>
                <w:szCs w:val="24"/>
              </w:rPr>
            </w:pPr>
            <w:r w:rsidRPr="00203CAD">
              <w:rPr>
                <w:rFonts w:ascii="Times New Roman" w:hAnsi="Times New Roman" w:cs="Times New Roman"/>
                <w:bCs/>
                <w:sz w:val="24"/>
                <w:szCs w:val="24"/>
              </w:rPr>
              <w:t>Velocidad mínima [m/seg]</w:t>
            </w:r>
          </w:p>
        </w:tc>
      </w:tr>
      <w:tr w:rsidR="00203CAD" w:rsidRPr="00203CAD" w:rsidTr="00602660">
        <w:trPr>
          <w:trHeight w:val="340"/>
        </w:trPr>
        <w:tc>
          <w:tcPr>
            <w:tcW w:w="14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4 a 9</w:t>
            </w:r>
          </w:p>
        </w:tc>
        <w:tc>
          <w:tcPr>
            <w:tcW w:w="1701" w:type="dxa"/>
            <w:tcBorders>
              <w:top w:val="single" w:sz="4" w:space="0" w:color="auto"/>
              <w:left w:val="single" w:sz="4" w:space="0" w:color="auto"/>
              <w:bottom w:val="single" w:sz="4" w:space="0" w:color="auto"/>
              <w:right w:val="single" w:sz="4"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11 ≤ R ≤ 24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60</w:t>
            </w:r>
          </w:p>
        </w:tc>
        <w:tc>
          <w:tcPr>
            <w:tcW w:w="1985" w:type="dxa"/>
            <w:tcBorders>
              <w:top w:val="single" w:sz="4" w:space="0" w:color="auto"/>
              <w:left w:val="single" w:sz="4" w:space="0" w:color="auto"/>
              <w:bottom w:val="single" w:sz="4" w:space="0" w:color="auto"/>
              <w:right w:val="single" w:sz="12"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w:t>
            </w:r>
          </w:p>
        </w:tc>
      </w:tr>
      <w:tr w:rsidR="00203CAD" w:rsidRPr="00203CAD" w:rsidTr="00602660">
        <w:trPr>
          <w:trHeight w:val="340"/>
        </w:trPr>
        <w:tc>
          <w:tcPr>
            <w:tcW w:w="14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lastRenderedPageBreak/>
              <w:t>10 a 16</w:t>
            </w:r>
          </w:p>
        </w:tc>
        <w:tc>
          <w:tcPr>
            <w:tcW w:w="1701" w:type="dxa"/>
            <w:tcBorders>
              <w:top w:val="single" w:sz="4" w:space="0" w:color="auto"/>
              <w:left w:val="single" w:sz="4" w:space="0" w:color="auto"/>
              <w:bottom w:val="single" w:sz="4" w:space="0" w:color="auto"/>
              <w:right w:val="single" w:sz="4"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24 &lt; R ≤ 43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75</w:t>
            </w:r>
          </w:p>
        </w:tc>
        <w:tc>
          <w:tcPr>
            <w:tcW w:w="1985" w:type="dxa"/>
            <w:tcBorders>
              <w:top w:val="single" w:sz="4" w:space="0" w:color="auto"/>
              <w:left w:val="single" w:sz="4" w:space="0" w:color="auto"/>
              <w:bottom w:val="single" w:sz="4" w:space="0" w:color="auto"/>
              <w:right w:val="single" w:sz="12"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1,25</w:t>
            </w:r>
          </w:p>
        </w:tc>
      </w:tr>
      <w:tr w:rsidR="00203CAD" w:rsidRPr="00203CAD" w:rsidTr="00602660">
        <w:trPr>
          <w:trHeight w:val="340"/>
        </w:trPr>
        <w:tc>
          <w:tcPr>
            <w:tcW w:w="14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17 a 25</w:t>
            </w:r>
          </w:p>
        </w:tc>
        <w:tc>
          <w:tcPr>
            <w:tcW w:w="1701" w:type="dxa"/>
            <w:tcBorders>
              <w:top w:val="single" w:sz="4" w:space="0" w:color="auto"/>
              <w:left w:val="single" w:sz="4" w:space="0" w:color="auto"/>
              <w:bottom w:val="single" w:sz="4" w:space="0" w:color="auto"/>
              <w:right w:val="single" w:sz="4"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43 &lt; R ≤ 67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90</w:t>
            </w:r>
          </w:p>
        </w:tc>
        <w:tc>
          <w:tcPr>
            <w:tcW w:w="1985" w:type="dxa"/>
            <w:tcBorders>
              <w:top w:val="single" w:sz="4" w:space="0" w:color="auto"/>
              <w:left w:val="single" w:sz="4" w:space="0" w:color="auto"/>
              <w:bottom w:val="single" w:sz="4" w:space="0" w:color="auto"/>
              <w:right w:val="single" w:sz="12"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1,5</w:t>
            </w:r>
          </w:p>
        </w:tc>
      </w:tr>
      <w:tr w:rsidR="00203CAD" w:rsidRPr="00203CAD" w:rsidTr="00602660">
        <w:trPr>
          <w:trHeight w:val="340"/>
        </w:trPr>
        <w:tc>
          <w:tcPr>
            <w:tcW w:w="14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Más de 25</w:t>
            </w:r>
          </w:p>
        </w:tc>
        <w:tc>
          <w:tcPr>
            <w:tcW w:w="1701" w:type="dxa"/>
            <w:tcBorders>
              <w:top w:val="single" w:sz="4" w:space="0" w:color="auto"/>
              <w:left w:val="single" w:sz="4" w:space="0" w:color="auto"/>
              <w:bottom w:val="single" w:sz="12" w:space="0" w:color="auto"/>
              <w:right w:val="single" w:sz="4"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R &gt; 67</w:t>
            </w:r>
          </w:p>
        </w:tc>
        <w:tc>
          <w:tcPr>
            <w:tcW w:w="226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105</w:t>
            </w:r>
          </w:p>
        </w:tc>
        <w:tc>
          <w:tcPr>
            <w:tcW w:w="1985" w:type="dxa"/>
            <w:tcBorders>
              <w:top w:val="single" w:sz="4" w:space="0" w:color="auto"/>
              <w:left w:val="single" w:sz="4" w:space="0" w:color="auto"/>
              <w:bottom w:val="single" w:sz="12" w:space="0" w:color="auto"/>
              <w:right w:val="single" w:sz="12" w:space="0" w:color="auto"/>
            </w:tcBorders>
            <w:vAlign w:val="center"/>
          </w:tcPr>
          <w:p w:rsidR="00203CAD" w:rsidRPr="00203CAD" w:rsidRDefault="00203CAD" w:rsidP="00602660">
            <w:pPr>
              <w:autoSpaceDE w:val="0"/>
              <w:autoSpaceDN w:val="0"/>
              <w:adjustRightInd w:val="0"/>
              <w:spacing w:line="240" w:lineRule="auto"/>
              <w:ind w:left="964" w:hanging="964"/>
              <w:jc w:val="center"/>
              <w:rPr>
                <w:rFonts w:ascii="Times New Roman" w:hAnsi="Times New Roman" w:cs="Times New Roman"/>
                <w:bCs/>
                <w:sz w:val="24"/>
                <w:szCs w:val="24"/>
              </w:rPr>
            </w:pPr>
            <w:r w:rsidRPr="00203CAD">
              <w:rPr>
                <w:rFonts w:ascii="Times New Roman" w:hAnsi="Times New Roman" w:cs="Times New Roman"/>
                <w:bCs/>
                <w:sz w:val="24"/>
                <w:szCs w:val="24"/>
              </w:rPr>
              <w:t>1,75</w:t>
            </w:r>
          </w:p>
        </w:tc>
      </w:tr>
    </w:tbl>
    <w:p w:rsidR="002F097B" w:rsidRPr="002F097B" w:rsidRDefault="002F097B" w:rsidP="002F097B">
      <w:pPr>
        <w:autoSpaceDE w:val="0"/>
        <w:autoSpaceDN w:val="0"/>
        <w:adjustRightInd w:val="0"/>
        <w:spacing w:line="240" w:lineRule="auto"/>
        <w:ind w:left="1701"/>
        <w:jc w:val="both"/>
        <w:rPr>
          <w:rFonts w:ascii="Times New Roman" w:hAnsi="Times New Roman" w:cs="Times New Roman"/>
          <w:bCs/>
          <w:sz w:val="24"/>
          <w:szCs w:val="24"/>
        </w:rPr>
      </w:pPr>
    </w:p>
    <w:p w:rsidR="00203CAD" w:rsidRPr="00203CAD" w:rsidRDefault="00203CAD" w:rsidP="007B5D80">
      <w:pPr>
        <w:numPr>
          <w:ilvl w:val="0"/>
          <w:numId w:val="32"/>
        </w:numPr>
        <w:autoSpaceDE w:val="0"/>
        <w:autoSpaceDN w:val="0"/>
        <w:adjustRightInd w:val="0"/>
        <w:spacing w:line="240" w:lineRule="auto"/>
        <w:ind w:left="851" w:firstLine="850"/>
        <w:jc w:val="both"/>
        <w:rPr>
          <w:rFonts w:ascii="Times New Roman" w:hAnsi="Times New Roman" w:cs="Times New Roman"/>
          <w:bCs/>
          <w:sz w:val="24"/>
          <w:szCs w:val="24"/>
        </w:rPr>
      </w:pPr>
      <m:oMath>
        <m:r>
          <m:rPr>
            <m:sty m:val="b"/>
          </m:rPr>
          <w:rPr>
            <w:rFonts w:ascii="Cambria Math" w:hAnsi="Cambria Math" w:cs="Times New Roman"/>
            <w:sz w:val="24"/>
            <w:szCs w:val="24"/>
          </w:rPr>
          <m:t>T2</m:t>
        </m:r>
      </m:oMath>
      <w:r w:rsidRPr="00203CAD">
        <w:rPr>
          <w:rFonts w:ascii="Times New Roman" w:hAnsi="Times New Roman" w:cs="Times New Roman"/>
          <w:b/>
          <w:bCs/>
          <w:sz w:val="24"/>
          <w:szCs w:val="24"/>
        </w:rPr>
        <w:t xml:space="preserve"> = </w:t>
      </w:r>
      <w:r w:rsidRPr="00203CAD">
        <w:rPr>
          <w:rFonts w:ascii="Times New Roman" w:hAnsi="Times New Roman" w:cs="Times New Roman"/>
          <w:bCs/>
          <w:sz w:val="24"/>
          <w:szCs w:val="24"/>
        </w:rPr>
        <w:t>Tiempo arranque y parada de la máquina (aceleración y frenado).</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i/>
          <w:sz w:val="24"/>
          <w:szCs w:val="24"/>
        </w:rPr>
      </w:pPr>
      <m:oMathPara>
        <m:oMathParaPr>
          <m:jc m:val="center"/>
        </m:oMathParaPr>
        <m:oMath>
          <m:r>
            <w:rPr>
              <w:rFonts w:ascii="Cambria Math" w:hAnsi="Cambria Math" w:cs="Times New Roman"/>
              <w:sz w:val="24"/>
              <w:szCs w:val="24"/>
            </w:rPr>
            <m:t xml:space="preserve">T2 </m:t>
          </m:r>
          <m:d>
            <m:dPr>
              <m:begChr m:val="["/>
              <m:endChr m:val="]"/>
              <m:ctrlPr>
                <w:rPr>
                  <w:rFonts w:ascii="Cambria Math" w:hAnsi="Cambria Math" w:cs="Times New Roman"/>
                  <w:bCs/>
                  <w:i/>
                  <w:sz w:val="24"/>
                  <w:szCs w:val="24"/>
                </w:rPr>
              </m:ctrlPr>
            </m:dPr>
            <m:e>
              <m:r>
                <w:rPr>
                  <w:rFonts w:ascii="Cambria Math" w:hAnsi="Cambria Math" w:cs="Times New Roman"/>
                  <w:sz w:val="24"/>
                  <w:szCs w:val="24"/>
                </w:rPr>
                <m:t>seg</m:t>
              </m:r>
            </m:e>
          </m:d>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K.</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d>
                <m:dPr>
                  <m:begChr m:val="["/>
                  <m:endChr m:val="]"/>
                  <m:ctrlPr>
                    <w:rPr>
                      <w:rFonts w:ascii="Cambria Math" w:hAnsi="Cambria Math" w:cs="Times New Roman"/>
                      <w:bCs/>
                      <w:i/>
                      <w:sz w:val="24"/>
                      <w:szCs w:val="24"/>
                    </w:rPr>
                  </m:ctrlPr>
                </m:dPr>
                <m:e>
                  <m:f>
                    <m:fPr>
                      <m:type m:val="skw"/>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min</m:t>
                      </m:r>
                    </m:den>
                  </m:f>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num>
            <m:den>
              <m:r>
                <w:rPr>
                  <w:rFonts w:ascii="Cambria Math" w:hAnsi="Cambria Math" w:cs="Times New Roman"/>
                  <w:sz w:val="24"/>
                  <w:szCs w:val="24"/>
                </w:rPr>
                <m:t xml:space="preserve">60 </m:t>
              </m:r>
              <m:d>
                <m:dPr>
                  <m:begChr m:val="["/>
                  <m:endChr m:val="]"/>
                  <m:ctrlPr>
                    <w:rPr>
                      <w:rFonts w:ascii="Cambria Math" w:hAnsi="Cambria Math" w:cs="Times New Roman"/>
                      <w:bCs/>
                      <w:i/>
                      <w:sz w:val="24"/>
                      <w:szCs w:val="24"/>
                    </w:rPr>
                  </m:ctrlPr>
                </m:dPr>
                <m:e>
                  <m:f>
                    <m:fPr>
                      <m:type m:val="skw"/>
                      <m:ctrlPr>
                        <w:rPr>
                          <w:rFonts w:ascii="Cambria Math" w:hAnsi="Cambria Math" w:cs="Times New Roman"/>
                          <w:bCs/>
                          <w:i/>
                          <w:sz w:val="24"/>
                          <w:szCs w:val="24"/>
                        </w:rPr>
                      </m:ctrlPr>
                    </m:fPr>
                    <m:num>
                      <m:r>
                        <w:rPr>
                          <w:rFonts w:ascii="Cambria Math" w:hAnsi="Cambria Math" w:cs="Times New Roman"/>
                          <w:sz w:val="24"/>
                          <w:szCs w:val="24"/>
                        </w:rPr>
                        <m:t>seg</m:t>
                      </m:r>
                    </m:num>
                    <m:den>
                      <m:r>
                        <w:rPr>
                          <w:rFonts w:ascii="Cambria Math" w:hAnsi="Cambria Math" w:cs="Times New Roman"/>
                          <w:sz w:val="24"/>
                          <w:szCs w:val="24"/>
                        </w:rPr>
                        <m:t>min</m:t>
                      </m:r>
                    </m:den>
                  </m:f>
                </m:e>
              </m:d>
            </m:den>
          </m:f>
          <m:r>
            <w:rPr>
              <w:rFonts w:ascii="Cambria Math" w:hAnsi="Cambria Math" w:cs="Times New Roman"/>
              <w:sz w:val="24"/>
              <w:szCs w:val="24"/>
            </w:rPr>
            <m:t xml:space="preserve">    (7)</m:t>
          </m:r>
        </m:oMath>
      </m:oMathPara>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Donde:</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w:rPr>
            <w:rFonts w:ascii="Cambria Math" w:hAnsi="Cambria Math" w:cs="Times New Roman"/>
            <w:sz w:val="24"/>
            <w:szCs w:val="24"/>
          </w:rPr>
          <m:t>K</m:t>
        </m:r>
      </m:oMath>
      <w:r w:rsidRPr="00203CAD">
        <w:rPr>
          <w:rFonts w:ascii="Times New Roman" w:hAnsi="Times New Roman" w:cs="Times New Roman"/>
          <w:bCs/>
          <w:sz w:val="24"/>
          <w:szCs w:val="24"/>
        </w:rPr>
        <w:t xml:space="preserve"> = Coeficiente que resulta de la tecnología del ascensor (Tabla 5)</w:t>
      </w:r>
    </w:p>
    <w:tbl>
      <w:tblPr>
        <w:tblW w:w="7815"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60"/>
        <w:gridCol w:w="1559"/>
        <w:gridCol w:w="2410"/>
        <w:gridCol w:w="869"/>
      </w:tblGrid>
      <w:tr w:rsidR="00203CAD" w:rsidRPr="00203CAD" w:rsidTr="00602660">
        <w:trPr>
          <w:trHeight w:val="283"/>
        </w:trPr>
        <w:tc>
          <w:tcPr>
            <w:tcW w:w="7815"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
                <w:bCs/>
                <w:i/>
                <w:sz w:val="24"/>
                <w:szCs w:val="24"/>
              </w:rPr>
            </w:pPr>
            <w:r w:rsidRPr="00203CAD">
              <w:rPr>
                <w:rFonts w:ascii="Times New Roman" w:hAnsi="Times New Roman" w:cs="Times New Roman"/>
                <w:bCs/>
                <w:i/>
                <w:sz w:val="24"/>
                <w:szCs w:val="24"/>
              </w:rPr>
              <w:t>Tabla 5: Coeficiente K.</w:t>
            </w:r>
          </w:p>
        </w:tc>
      </w:tr>
      <w:tr w:rsidR="00203CAD" w:rsidRPr="00203CAD" w:rsidTr="00602660">
        <w:trPr>
          <w:trHeight w:val="340"/>
        </w:trPr>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Velocidad</w:t>
            </w:r>
          </w:p>
        </w:tc>
        <w:tc>
          <w:tcPr>
            <w:tcW w:w="55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Control</w:t>
            </w:r>
          </w:p>
        </w:tc>
        <w:tc>
          <w:tcPr>
            <w:tcW w:w="869" w:type="dxa"/>
            <w:tcBorders>
              <w:top w:val="single" w:sz="4" w:space="0" w:color="auto"/>
              <w:left w:val="single" w:sz="4"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K</w:t>
            </w:r>
          </w:p>
        </w:tc>
      </w:tr>
      <w:tr w:rsidR="00203CAD" w:rsidRPr="00203CAD" w:rsidTr="00602660">
        <w:trPr>
          <w:trHeight w:val="340"/>
        </w:trPr>
        <w:tc>
          <w:tcPr>
            <w:tcW w:w="14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60 m/min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5422DB">
            <w:pPr>
              <w:autoSpaceDE w:val="0"/>
              <w:autoSpaceDN w:val="0"/>
              <w:adjustRightInd w:val="0"/>
              <w:spacing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Frecuencia Constante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Una velocidad</w:t>
            </w:r>
          </w:p>
        </w:tc>
        <w:tc>
          <w:tcPr>
            <w:tcW w:w="869" w:type="dxa"/>
            <w:tcBorders>
              <w:top w:val="single" w:sz="4" w:space="0" w:color="auto"/>
              <w:left w:val="single" w:sz="4"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1,1</w:t>
            </w:r>
          </w:p>
        </w:tc>
      </w:tr>
      <w:tr w:rsidR="00203CAD" w:rsidRPr="00203CAD" w:rsidTr="00602660">
        <w:trPr>
          <w:trHeight w:val="340"/>
        </w:trPr>
        <w:tc>
          <w:tcPr>
            <w:tcW w:w="1417" w:type="dxa"/>
            <w:vMerge/>
            <w:tcBorders>
              <w:top w:val="single" w:sz="4" w:space="0" w:color="auto"/>
              <w:left w:val="single" w:sz="12"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5422DB">
            <w:pPr>
              <w:autoSpaceDE w:val="0"/>
              <w:autoSpaceDN w:val="0"/>
              <w:adjustRightInd w:val="0"/>
              <w:spacing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Dos velocidades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Arranque en Baja</w:t>
            </w:r>
          </w:p>
        </w:tc>
        <w:tc>
          <w:tcPr>
            <w:tcW w:w="869" w:type="dxa"/>
            <w:tcBorders>
              <w:top w:val="single" w:sz="4" w:space="0" w:color="auto"/>
              <w:left w:val="single" w:sz="4"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2,5</w:t>
            </w:r>
          </w:p>
        </w:tc>
      </w:tr>
      <w:tr w:rsidR="00203CAD" w:rsidRPr="00203CAD" w:rsidTr="00602660">
        <w:trPr>
          <w:trHeight w:val="779"/>
        </w:trPr>
        <w:tc>
          <w:tcPr>
            <w:tcW w:w="1417" w:type="dxa"/>
            <w:vMerge/>
            <w:tcBorders>
              <w:top w:val="single" w:sz="4" w:space="0" w:color="auto"/>
              <w:left w:val="single" w:sz="12"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Arranque en Alta</w:t>
            </w:r>
          </w:p>
        </w:tc>
        <w:tc>
          <w:tcPr>
            <w:tcW w:w="869" w:type="dxa"/>
            <w:tcBorders>
              <w:top w:val="single" w:sz="4" w:space="0" w:color="auto"/>
              <w:left w:val="single" w:sz="4"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1,8</w:t>
            </w:r>
          </w:p>
        </w:tc>
      </w:tr>
      <w:tr w:rsidR="00203CAD" w:rsidRPr="00203CAD" w:rsidTr="00602660">
        <w:trPr>
          <w:trHeight w:val="680"/>
        </w:trPr>
        <w:tc>
          <w:tcPr>
            <w:tcW w:w="14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5422DB" w:rsidRDefault="00203CAD" w:rsidP="005422DB">
            <w:pPr>
              <w:autoSpaceDE w:val="0"/>
              <w:autoSpaceDN w:val="0"/>
              <w:adjustRightInd w:val="0"/>
              <w:spacing w:after="120"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60 m/min</w:t>
            </w:r>
          </w:p>
          <w:p w:rsidR="00203CAD" w:rsidRPr="00203CAD" w:rsidRDefault="00203CAD" w:rsidP="005422DB">
            <w:pPr>
              <w:autoSpaceDE w:val="0"/>
              <w:autoSpaceDN w:val="0"/>
              <w:adjustRightInd w:val="0"/>
              <w:spacing w:after="120"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75 m/min</w:t>
            </w:r>
          </w:p>
          <w:p w:rsidR="00203CAD" w:rsidRPr="00203CAD" w:rsidRDefault="00203CAD" w:rsidP="005422DB">
            <w:pPr>
              <w:autoSpaceDE w:val="0"/>
              <w:autoSpaceDN w:val="0"/>
              <w:adjustRightInd w:val="0"/>
              <w:spacing w:after="120"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90 m/min</w:t>
            </w:r>
          </w:p>
          <w:p w:rsidR="00203CAD" w:rsidRPr="00203CAD" w:rsidRDefault="00203CAD" w:rsidP="005422DB">
            <w:pPr>
              <w:autoSpaceDE w:val="0"/>
              <w:autoSpaceDN w:val="0"/>
              <w:adjustRightInd w:val="0"/>
              <w:spacing w:after="120"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105 m/min</w:t>
            </w:r>
          </w:p>
          <w:p w:rsidR="00203CAD" w:rsidRPr="00203CAD" w:rsidRDefault="00203CAD" w:rsidP="005422DB">
            <w:pPr>
              <w:autoSpaceDE w:val="0"/>
              <w:autoSpaceDN w:val="0"/>
              <w:adjustRightInd w:val="0"/>
              <w:spacing w:after="120"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120 m/min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5422DB">
            <w:pPr>
              <w:autoSpaceDE w:val="0"/>
              <w:autoSpaceDN w:val="0"/>
              <w:adjustRightInd w:val="0"/>
              <w:spacing w:line="240" w:lineRule="auto"/>
              <w:jc w:val="both"/>
              <w:rPr>
                <w:rFonts w:ascii="Times New Roman" w:hAnsi="Times New Roman" w:cs="Times New Roman"/>
                <w:bCs/>
                <w:i/>
                <w:sz w:val="24"/>
                <w:szCs w:val="24"/>
              </w:rPr>
            </w:pPr>
            <w:r w:rsidRPr="00203CAD">
              <w:rPr>
                <w:rFonts w:ascii="Times New Roman" w:hAnsi="Times New Roman" w:cs="Times New Roman"/>
                <w:bCs/>
                <w:i/>
                <w:sz w:val="24"/>
                <w:szCs w:val="24"/>
              </w:rPr>
              <w:t>Frecuencia Variable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Sin engranajes</w:t>
            </w:r>
          </w:p>
        </w:tc>
        <w:tc>
          <w:tcPr>
            <w:tcW w:w="869" w:type="dxa"/>
            <w:tcBorders>
              <w:top w:val="single" w:sz="4" w:space="0" w:color="auto"/>
              <w:left w:val="single" w:sz="4" w:space="0" w:color="auto"/>
              <w:bottom w:val="single" w:sz="4"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1,6</w:t>
            </w:r>
          </w:p>
        </w:tc>
      </w:tr>
      <w:tr w:rsidR="00203CAD" w:rsidRPr="00203CAD" w:rsidTr="00602660">
        <w:trPr>
          <w:trHeight w:val="752"/>
        </w:trPr>
        <w:tc>
          <w:tcPr>
            <w:tcW w:w="1417" w:type="dxa"/>
            <w:vMerge/>
            <w:tcBorders>
              <w:top w:val="single" w:sz="4" w:space="0" w:color="auto"/>
              <w:left w:val="single" w:sz="12" w:space="0" w:color="auto"/>
              <w:bottom w:val="single" w:sz="1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156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p>
        </w:tc>
        <w:tc>
          <w:tcPr>
            <w:tcW w:w="3969"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Con engranajes</w:t>
            </w:r>
          </w:p>
        </w:tc>
        <w:tc>
          <w:tcPr>
            <w:tcW w:w="869" w:type="dxa"/>
            <w:tcBorders>
              <w:top w:val="single" w:sz="4" w:space="0" w:color="auto"/>
              <w:left w:val="single" w:sz="4" w:space="0" w:color="auto"/>
              <w:bottom w:val="single" w:sz="12" w:space="0" w:color="auto"/>
              <w:right w:val="single" w:sz="12" w:space="0" w:color="auto"/>
            </w:tcBorders>
            <w:shd w:val="clear" w:color="auto" w:fill="auto"/>
            <w:vAlign w:val="center"/>
          </w:tcPr>
          <w:p w:rsidR="00203CAD" w:rsidRPr="00203CAD" w:rsidRDefault="00203CAD" w:rsidP="005422DB">
            <w:pPr>
              <w:autoSpaceDE w:val="0"/>
              <w:autoSpaceDN w:val="0"/>
              <w:adjustRightInd w:val="0"/>
              <w:spacing w:line="240" w:lineRule="auto"/>
              <w:ind w:left="964" w:hanging="964"/>
              <w:jc w:val="center"/>
              <w:rPr>
                <w:rFonts w:ascii="Times New Roman" w:hAnsi="Times New Roman" w:cs="Times New Roman"/>
                <w:bCs/>
                <w:i/>
                <w:sz w:val="24"/>
                <w:szCs w:val="24"/>
              </w:rPr>
            </w:pPr>
            <w:r w:rsidRPr="00203CAD">
              <w:rPr>
                <w:rFonts w:ascii="Times New Roman" w:hAnsi="Times New Roman" w:cs="Times New Roman"/>
                <w:bCs/>
                <w:i/>
                <w:sz w:val="24"/>
                <w:szCs w:val="24"/>
              </w:rPr>
              <w:t>2,1</w:t>
            </w:r>
          </w:p>
        </w:tc>
      </w:tr>
    </w:tbl>
    <w:p w:rsidR="00DF1A0E" w:rsidRDefault="00DF1A0E" w:rsidP="007B5D80">
      <w:pPr>
        <w:autoSpaceDE w:val="0"/>
        <w:autoSpaceDN w:val="0"/>
        <w:adjustRightInd w:val="0"/>
        <w:spacing w:line="240" w:lineRule="auto"/>
        <w:ind w:left="851" w:firstLine="850"/>
        <w:jc w:val="both"/>
        <w:rPr>
          <w:rFonts w:ascii="Times New Roman" w:hAnsi="Times New Roman" w:cs="Times New Roman"/>
          <w:bCs/>
          <w:sz w:val="24"/>
          <w:szCs w:val="24"/>
        </w:rPr>
      </w:pP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Donde:</w:t>
      </w:r>
    </w:p>
    <w:p w:rsidR="00203CAD" w:rsidRP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oMath>
      <w:r w:rsidR="00203CAD" w:rsidRPr="00203CAD">
        <w:rPr>
          <w:rFonts w:ascii="Times New Roman" w:hAnsi="Times New Roman" w:cs="Times New Roman"/>
          <w:bCs/>
          <w:sz w:val="24"/>
          <w:szCs w:val="24"/>
        </w:rPr>
        <w:t xml:space="preserve"> = Número probable de paradas.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 xml:space="preserve"> .</m:t>
        </m:r>
        <m:d>
          <m:dPr>
            <m:begChr m:val="["/>
            <m:endChr m:val="]"/>
            <m:ctrlPr>
              <w:rPr>
                <w:rFonts w:ascii="Cambria Math" w:hAnsi="Cambria Math" w:cs="Times New Roman"/>
                <w:bCs/>
                <w:i/>
                <w:sz w:val="24"/>
                <w:szCs w:val="24"/>
              </w:rPr>
            </m:ctrlPr>
          </m:dPr>
          <m:e>
            <m:r>
              <w:rPr>
                <w:rFonts w:ascii="Cambria Math" w:hAnsi="Cambria Math" w:cs="Times New Roman"/>
                <w:sz w:val="24"/>
                <w:szCs w:val="24"/>
              </w:rPr>
              <m:t xml:space="preserve">1- </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-1</m:t>
                        </m:r>
                      </m:num>
                      <m:den>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den>
                    </m:f>
                  </m:e>
                </m:d>
              </m:e>
              <m:sup>
                <m:r>
                  <w:rPr>
                    <w:rFonts w:ascii="Cambria Math" w:hAnsi="Cambria Math" w:cs="Times New Roman"/>
                    <w:sz w:val="24"/>
                    <w:szCs w:val="24"/>
                  </w:rPr>
                  <m:t>p</m:t>
                </m:r>
              </m:sup>
            </m:sSup>
          </m:e>
        </m:d>
      </m:oMath>
      <w:r w:rsidR="00203CAD" w:rsidRPr="00203CAD">
        <w:rPr>
          <w:rFonts w:ascii="Times New Roman" w:hAnsi="Times New Roman" w:cs="Times New Roman"/>
          <w:bCs/>
          <w:sz w:val="24"/>
          <w:szCs w:val="24"/>
        </w:rPr>
        <w:t xml:space="preserve"> (8)</w:t>
      </w:r>
    </w:p>
    <w:p w:rsidR="00203CAD" w:rsidRP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oMath>
      <w:r w:rsidR="00203CAD" w:rsidRPr="00203CAD">
        <w:rPr>
          <w:rFonts w:ascii="Times New Roman" w:hAnsi="Times New Roman" w:cs="Times New Roman"/>
          <w:bCs/>
          <w:sz w:val="24"/>
          <w:szCs w:val="24"/>
        </w:rPr>
        <w:t xml:space="preserve"> = Número total de estaciones en las que el ascensor está preparado para detenerse, excepto aquellas desde las que se accede a azoteas, lavaderos, áreas de servicios y salas de máquinas o tanques de agua.</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m:oMath>
        <m:r>
          <w:rPr>
            <w:rFonts w:ascii="Cambria Math" w:hAnsi="Cambria Math" w:cs="Times New Roman"/>
            <w:sz w:val="24"/>
            <w:szCs w:val="24"/>
          </w:rPr>
          <m:t>p</m:t>
        </m:r>
      </m:oMath>
      <w:r w:rsidRPr="00203CAD">
        <w:rPr>
          <w:rFonts w:ascii="Times New Roman" w:hAnsi="Times New Roman" w:cs="Times New Roman"/>
          <w:bCs/>
          <w:sz w:val="24"/>
          <w:szCs w:val="24"/>
        </w:rPr>
        <w:t xml:space="preserve"> = Numero de pasajeros que traslada la cabina</w:t>
      </w:r>
    </w:p>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p>
    <w:tbl>
      <w:tblPr>
        <w:tblW w:w="7654" w:type="dxa"/>
        <w:tblInd w:w="1172" w:type="dxa"/>
        <w:tblLayout w:type="fixed"/>
        <w:tblCellMar>
          <w:left w:w="70" w:type="dxa"/>
          <w:right w:w="70" w:type="dxa"/>
        </w:tblCellMar>
        <w:tblLook w:val="04A0" w:firstRow="1" w:lastRow="0" w:firstColumn="1" w:lastColumn="0" w:noHBand="0" w:noVBand="1"/>
      </w:tblPr>
      <w:tblGrid>
        <w:gridCol w:w="425"/>
        <w:gridCol w:w="567"/>
        <w:gridCol w:w="567"/>
        <w:gridCol w:w="567"/>
        <w:gridCol w:w="567"/>
        <w:gridCol w:w="709"/>
        <w:gridCol w:w="567"/>
        <w:gridCol w:w="709"/>
        <w:gridCol w:w="567"/>
        <w:gridCol w:w="708"/>
        <w:gridCol w:w="567"/>
        <w:gridCol w:w="567"/>
        <w:gridCol w:w="567"/>
      </w:tblGrid>
      <w:tr w:rsidR="00203CAD" w:rsidRPr="00203CAD" w:rsidTr="00F169C0">
        <w:trPr>
          <w:trHeight w:val="340"/>
        </w:trPr>
        <w:tc>
          <w:tcPr>
            <w:tcW w:w="7654" w:type="dxa"/>
            <w:gridSpan w:val="13"/>
            <w:tcBorders>
              <w:top w:val="single" w:sz="12" w:space="0" w:color="auto"/>
              <w:left w:val="single" w:sz="12" w:space="0" w:color="auto"/>
              <w:bottom w:val="single" w:sz="2" w:space="0" w:color="auto"/>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i/>
                <w:sz w:val="24"/>
                <w:szCs w:val="24"/>
              </w:rPr>
              <w:t xml:space="preserve">Tabla 6: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oMath>
            <w:r w:rsidRPr="00203CAD">
              <w:rPr>
                <w:rFonts w:ascii="Times New Roman" w:hAnsi="Times New Roman" w:cs="Times New Roman"/>
                <w:bCs/>
                <w:i/>
                <w:sz w:val="24"/>
                <w:szCs w:val="24"/>
              </w:rPr>
              <w:t xml:space="preserve"> - Número probable de paradas</w:t>
            </w:r>
          </w:p>
        </w:tc>
      </w:tr>
      <w:tr w:rsidR="00203CAD" w:rsidRPr="00203CAD" w:rsidTr="00F169C0">
        <w:trPr>
          <w:trHeight w:val="283"/>
        </w:trPr>
        <w:tc>
          <w:tcPr>
            <w:tcW w:w="7654" w:type="dxa"/>
            <w:gridSpan w:val="13"/>
            <w:tcBorders>
              <w:top w:val="single" w:sz="2" w:space="0" w:color="auto"/>
              <w:left w:val="single" w:sz="12" w:space="0" w:color="auto"/>
              <w:bottom w:val="single" w:sz="4" w:space="0" w:color="7F7F7F"/>
              <w:right w:val="single" w:sz="12" w:space="0" w:color="auto"/>
            </w:tcBorders>
            <w:shd w:val="clear" w:color="auto" w:fill="auto"/>
            <w:noWrap/>
            <w:hideMark/>
          </w:tcPr>
          <w:p w:rsidR="00203CAD" w:rsidRPr="00203CAD" w:rsidRDefault="00164CF3" w:rsidP="00203CAD">
            <w:pPr>
              <w:autoSpaceDE w:val="0"/>
              <w:autoSpaceDN w:val="0"/>
              <w:adjustRightInd w:val="0"/>
              <w:spacing w:line="240" w:lineRule="auto"/>
              <w:ind w:left="964" w:hanging="964"/>
              <w:jc w:val="both"/>
              <w:rPr>
                <w:rFonts w:ascii="Times New Roman" w:hAnsi="Times New Roman" w:cs="Times New Roman"/>
                <w:b/>
                <w:bCs/>
                <w:i/>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l</m:t>
                    </m:r>
                  </m:sub>
                </m:sSub>
              </m:oMath>
            </m:oMathPara>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i/>
                <w:sz w:val="24"/>
                <w:szCs w:val="24"/>
              </w:rPr>
              <w:t>p</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7</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9</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13</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1,88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2,41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2,73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3,22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3,31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3,38</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3,44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3,49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3,53</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3,56</w:t>
            </w:r>
          </w:p>
        </w:tc>
      </w:tr>
      <w:tr w:rsidR="00203CAD" w:rsidRPr="00203CAD" w:rsidTr="00F169C0">
        <w:trPr>
          <w:trHeight w:val="568"/>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lastRenderedPageBreak/>
              <w:t>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1,94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2,60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3,36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3,59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3,76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4,01</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4,10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4,17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4,23</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4,29</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1,97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2,74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3,29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3,69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4,22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4,41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4,56</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4,69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4,79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4,88</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4,96</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2,82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3,47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4,62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5,05</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5,22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5,36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5,47</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5,58</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2,88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3,60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4,16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4,60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4,96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5,25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5,49</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5,70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5,87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6,02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6,15</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3,70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4,33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5,25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5,59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5,88</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6,13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6,52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6,67</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3,77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4,46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5,03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5,50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5,90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6,23</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6,51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6,76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6,97</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7,16</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3,83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4,57</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5,72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6,16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6,54</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6,86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7,14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7,39</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7,61</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3,87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4,66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5,90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6,39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6,81</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7,18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7,50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7,78</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8,02</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4,73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5,44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6,06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6,59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7,05</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7,46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7,81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8,13</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8,41</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4,78</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5,53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6,19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6,77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7,27</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7,71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8,10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8,45</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8,76</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5,61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6,31</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6,92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7,46</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7,94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8,37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8,75</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9,09</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5,68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6,41</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7,06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7,63</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8,15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8,61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9,02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9,39</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4,89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5,73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6,49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7,17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7,78</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8,82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9,27</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9,67</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4,91</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5,77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6,56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7,28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7,92</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8,50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9,02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9,49</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9,92</w:t>
            </w:r>
          </w:p>
        </w:tc>
      </w:tr>
      <w:tr w:rsidR="00203CAD" w:rsidRPr="00203CAD" w:rsidTr="00F169C0">
        <w:trPr>
          <w:trHeight w:val="295"/>
        </w:trPr>
        <w:tc>
          <w:tcPr>
            <w:tcW w:w="425"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4,93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5,81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6,63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7,37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8,04</w:t>
            </w:r>
          </w:p>
        </w:tc>
        <w:tc>
          <w:tcPr>
            <w:tcW w:w="708"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8,65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9,20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9,70</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10,16</w:t>
            </w:r>
          </w:p>
        </w:tc>
      </w:tr>
      <w:tr w:rsidR="00203CAD" w:rsidRPr="00203CAD" w:rsidTr="00F169C0">
        <w:trPr>
          <w:trHeight w:val="617"/>
        </w:trPr>
        <w:tc>
          <w:tcPr>
            <w:tcW w:w="425" w:type="dxa"/>
            <w:tcBorders>
              <w:top w:val="nil"/>
              <w:left w:val="single" w:sz="12" w:space="0" w:color="auto"/>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20</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2,00</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3,00</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3,99</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4,94</w:t>
            </w:r>
          </w:p>
        </w:tc>
        <w:tc>
          <w:tcPr>
            <w:tcW w:w="709"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5,84</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6,68</w:t>
            </w:r>
          </w:p>
        </w:tc>
        <w:tc>
          <w:tcPr>
            <w:tcW w:w="709"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7,45</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8,15</w:t>
            </w:r>
          </w:p>
        </w:tc>
        <w:tc>
          <w:tcPr>
            <w:tcW w:w="708"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8,78</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9,36</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9,89</w:t>
            </w:r>
          </w:p>
        </w:tc>
        <w:tc>
          <w:tcPr>
            <w:tcW w:w="567" w:type="dxa"/>
            <w:tcBorders>
              <w:top w:val="nil"/>
              <w:left w:val="nil"/>
              <w:bottom w:val="single" w:sz="12" w:space="0" w:color="auto"/>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r w:rsidRPr="00203CAD">
              <w:rPr>
                <w:rFonts w:ascii="Times New Roman" w:hAnsi="Times New Roman" w:cs="Times New Roman"/>
                <w:sz w:val="24"/>
                <w:szCs w:val="24"/>
              </w:rPr>
              <w:t>10,38</w:t>
            </w:r>
          </w:p>
        </w:tc>
      </w:tr>
    </w:tbl>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sz w:val="24"/>
          <w:szCs w:val="24"/>
        </w:rPr>
      </w:pPr>
    </w:p>
    <w:tbl>
      <w:tblPr>
        <w:tblW w:w="7797" w:type="dxa"/>
        <w:tblInd w:w="1204" w:type="dxa"/>
        <w:tblLayout w:type="fixed"/>
        <w:tblCellMar>
          <w:left w:w="70" w:type="dxa"/>
          <w:right w:w="70" w:type="dxa"/>
        </w:tblCellMar>
        <w:tblLook w:val="04A0" w:firstRow="1" w:lastRow="0" w:firstColumn="1" w:lastColumn="0" w:noHBand="0" w:noVBand="1"/>
      </w:tblPr>
      <w:tblGrid>
        <w:gridCol w:w="426"/>
        <w:gridCol w:w="283"/>
        <w:gridCol w:w="567"/>
        <w:gridCol w:w="567"/>
        <w:gridCol w:w="567"/>
        <w:gridCol w:w="567"/>
        <w:gridCol w:w="709"/>
        <w:gridCol w:w="567"/>
        <w:gridCol w:w="567"/>
        <w:gridCol w:w="709"/>
        <w:gridCol w:w="567"/>
        <w:gridCol w:w="567"/>
        <w:gridCol w:w="567"/>
        <w:gridCol w:w="567"/>
      </w:tblGrid>
      <w:tr w:rsidR="00203CAD" w:rsidRPr="00203CAD" w:rsidTr="0033189E">
        <w:trPr>
          <w:trHeight w:val="340"/>
        </w:trPr>
        <w:tc>
          <w:tcPr>
            <w:tcW w:w="7797" w:type="dxa"/>
            <w:gridSpan w:val="14"/>
            <w:tcBorders>
              <w:top w:val="single" w:sz="12" w:space="0" w:color="auto"/>
              <w:left w:val="single" w:sz="12" w:space="0" w:color="auto"/>
              <w:bottom w:val="single" w:sz="2" w:space="0" w:color="auto"/>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i/>
                <w:sz w:val="24"/>
                <w:szCs w:val="24"/>
              </w:rPr>
              <w:t xml:space="preserve">Tabla 6 (continuación):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oMath>
            <w:r w:rsidRPr="00203CAD">
              <w:rPr>
                <w:rFonts w:ascii="Times New Roman" w:hAnsi="Times New Roman" w:cs="Times New Roman"/>
                <w:bCs/>
                <w:i/>
                <w:sz w:val="24"/>
                <w:szCs w:val="24"/>
              </w:rPr>
              <w:t xml:space="preserve"> - Número probable de paradas</w:t>
            </w:r>
          </w:p>
        </w:tc>
      </w:tr>
      <w:tr w:rsidR="00203CAD" w:rsidRPr="00203CAD" w:rsidTr="0033189E">
        <w:trPr>
          <w:trHeight w:val="283"/>
        </w:trPr>
        <w:tc>
          <w:tcPr>
            <w:tcW w:w="7797" w:type="dxa"/>
            <w:gridSpan w:val="14"/>
            <w:tcBorders>
              <w:top w:val="single" w:sz="2" w:space="0" w:color="auto"/>
              <w:left w:val="single" w:sz="12" w:space="0" w:color="auto"/>
              <w:bottom w:val="single" w:sz="4" w:space="0" w:color="7F7F7F"/>
              <w:right w:val="single" w:sz="12" w:space="0" w:color="auto"/>
            </w:tcBorders>
            <w:shd w:val="clear" w:color="auto" w:fill="auto"/>
            <w:noWrap/>
            <w:vAlign w:val="center"/>
            <w:hideMark/>
          </w:tcPr>
          <w:p w:rsidR="00203CAD" w:rsidRPr="00F169C0" w:rsidRDefault="00164CF3" w:rsidP="00203CAD">
            <w:pPr>
              <w:autoSpaceDE w:val="0"/>
              <w:autoSpaceDN w:val="0"/>
              <w:adjustRightInd w:val="0"/>
              <w:spacing w:line="240" w:lineRule="auto"/>
              <w:ind w:left="964" w:hanging="964"/>
              <w:jc w:val="both"/>
              <w:rPr>
                <w:rFonts w:ascii="Times New Roman" w:hAnsi="Times New Roman" w:cs="Times New Roman"/>
                <w:b/>
                <w:bCs/>
                <w:i/>
                <w:sz w:val="24"/>
                <w:szCs w:val="24"/>
              </w:rPr>
            </w:pPr>
            <m:oMathPara>
              <m:oMathParaPr>
                <m:jc m:val="center"/>
              </m:oMathPara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l</m:t>
                    </m:r>
                  </m:sub>
                </m:sSub>
              </m:oMath>
            </m:oMathPara>
          </w:p>
        </w:tc>
      </w:tr>
      <w:tr w:rsidR="00203CAD" w:rsidRPr="00203CAD" w:rsidTr="0033189E">
        <w:trPr>
          <w:trHeight w:val="295"/>
        </w:trPr>
        <w:tc>
          <w:tcPr>
            <w:tcW w:w="426" w:type="dxa"/>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p</w:t>
            </w:r>
          </w:p>
        </w:tc>
        <w:tc>
          <w:tcPr>
            <w:tcW w:w="850" w:type="dxa"/>
            <w:gridSpan w:val="2"/>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17</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24</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25</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3,59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3,62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3,64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3,66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3,68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3,71</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3,76</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3,77</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4,38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4,41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4,45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4,47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4,58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4,60</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4,62</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F169C0" w:rsidP="00203CAD">
            <w:pPr>
              <w:autoSpaceDE w:val="0"/>
              <w:autoSpaceDN w:val="0"/>
              <w:adjustRightInd w:val="0"/>
              <w:spacing w:line="240" w:lineRule="auto"/>
              <w:ind w:left="964" w:hanging="964"/>
              <w:jc w:val="both"/>
              <w:rPr>
                <w:rFonts w:ascii="Times New Roman" w:hAnsi="Times New Roman" w:cs="Times New Roman"/>
                <w:b/>
                <w:bCs/>
                <w:sz w:val="24"/>
                <w:szCs w:val="24"/>
              </w:rPr>
            </w:pPr>
            <w:r>
              <w:rPr>
                <w:rFonts w:ascii="Times New Roman" w:hAnsi="Times New Roman" w:cs="Times New Roman"/>
                <w:b/>
                <w:bCs/>
                <w:sz w:val="24"/>
                <w:szCs w:val="24"/>
              </w:rPr>
              <w:t xml:space="preserve"> n</w:t>
            </w:r>
            <w:r w:rsidR="00203CAD" w:rsidRPr="00203CAD">
              <w:rPr>
                <w:rFonts w:ascii="Times New Roman" w:hAnsi="Times New Roman" w:cs="Times New Roman"/>
                <w:b/>
                <w:bCs/>
                <w:sz w:val="24"/>
                <w:szCs w:val="24"/>
              </w:rPr>
              <w:t>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5,03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5,08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5,14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5,18</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5,23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5,26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5,30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5,36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5,38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5,41</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5,43</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5,67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5,75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5,82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5,88</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5,94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5,99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6,03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6,08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6,15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6,18</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6,21</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6,26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6,36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6,45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6,53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6,61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6,67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6,73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6,79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6,84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6,88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6,93</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6,97</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6,81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6,94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7,05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7,15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7,24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7,32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7,40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7,46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7,53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7,58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7,64</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7,69</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7,33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7,48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7,61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7,73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7,84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7,94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8,03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8,18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8,25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8,32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8,38</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7,80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7,98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8,13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8,27</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8,40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8,52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8,62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8,72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8,81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8,90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8,97</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9,04</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8,25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8,45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8,62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8,79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8,93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9,07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9,19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9,31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9,41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9,51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9,60</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9,68</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lastRenderedPageBreak/>
              <w:t>13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8,66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8,88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9,09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9,27</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9,44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9,59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9,73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9,86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9,98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10,09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10,20</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10,29</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9,04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9,29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9,52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9,72</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9,91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10,09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10,25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10,39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10,53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10,66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10,77</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10,88</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9,39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9,67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9,92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10,15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10,36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10,56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10,73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10,90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11,05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11,32</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11,45</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9,72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10,03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10,30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10,56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10,79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11,00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11,20</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11,38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11,55</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11,71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11,85</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11,99</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10,03</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10,36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10,66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10,93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11,42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11,64</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11,84</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12,02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12,20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12,36</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12,51</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10,31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10,67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10,99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11,29</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11,57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11,82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12,06</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12,27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12,48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12,67</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12,84</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13,01</w:t>
            </w:r>
          </w:p>
        </w:tc>
      </w:tr>
      <w:tr w:rsidR="00203CAD" w:rsidRPr="00203CAD" w:rsidTr="0033189E">
        <w:trPr>
          <w:trHeight w:val="295"/>
        </w:trPr>
        <w:tc>
          <w:tcPr>
            <w:tcW w:w="709" w:type="dxa"/>
            <w:gridSpan w:val="2"/>
            <w:tcBorders>
              <w:top w:val="nil"/>
              <w:left w:val="single" w:sz="12" w:space="0" w:color="auto"/>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19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10,58</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10,96</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11,31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11,63</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11,92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12,20</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12,45</w:t>
            </w:r>
          </w:p>
        </w:tc>
        <w:tc>
          <w:tcPr>
            <w:tcW w:w="709"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12,69</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12,91</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13,12</w:t>
            </w:r>
          </w:p>
        </w:tc>
        <w:tc>
          <w:tcPr>
            <w:tcW w:w="567" w:type="dxa"/>
            <w:tcBorders>
              <w:top w:val="nil"/>
              <w:left w:val="nil"/>
              <w:bottom w:val="single" w:sz="4" w:space="0" w:color="7F7F7F"/>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13,31</w:t>
            </w:r>
          </w:p>
        </w:tc>
        <w:tc>
          <w:tcPr>
            <w:tcW w:w="567" w:type="dxa"/>
            <w:tcBorders>
              <w:top w:val="nil"/>
              <w:left w:val="nil"/>
              <w:bottom w:val="single" w:sz="4" w:space="0" w:color="7F7F7F"/>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13,49</w:t>
            </w:r>
          </w:p>
        </w:tc>
      </w:tr>
      <w:tr w:rsidR="00203CAD" w:rsidRPr="00203CAD" w:rsidTr="0033189E">
        <w:trPr>
          <w:trHeight w:val="295"/>
        </w:trPr>
        <w:tc>
          <w:tcPr>
            <w:tcW w:w="709" w:type="dxa"/>
            <w:gridSpan w:val="2"/>
            <w:tcBorders>
              <w:top w:val="nil"/>
              <w:left w:val="single" w:sz="12" w:space="0" w:color="auto"/>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rPr>
            </w:pPr>
            <w:r w:rsidRPr="00203CAD">
              <w:rPr>
                <w:rFonts w:ascii="Times New Roman" w:hAnsi="Times New Roman" w:cs="Times New Roman"/>
                <w:b/>
                <w:bCs/>
                <w:sz w:val="24"/>
                <w:szCs w:val="24"/>
              </w:rPr>
              <w:t>20</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10,82</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11,23</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11,60</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11,94</w:t>
            </w:r>
          </w:p>
        </w:tc>
        <w:tc>
          <w:tcPr>
            <w:tcW w:w="709"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12,26</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12,56</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12,83</w:t>
            </w:r>
          </w:p>
        </w:tc>
        <w:tc>
          <w:tcPr>
            <w:tcW w:w="709"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13,09</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13,32</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13,55</w:t>
            </w:r>
          </w:p>
        </w:tc>
        <w:tc>
          <w:tcPr>
            <w:tcW w:w="567" w:type="dxa"/>
            <w:tcBorders>
              <w:top w:val="nil"/>
              <w:left w:val="nil"/>
              <w:bottom w:val="single" w:sz="12" w:space="0" w:color="auto"/>
              <w:right w:val="single" w:sz="4" w:space="0" w:color="7F7F7F"/>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13,75</w:t>
            </w:r>
          </w:p>
        </w:tc>
        <w:tc>
          <w:tcPr>
            <w:tcW w:w="567" w:type="dxa"/>
            <w:tcBorders>
              <w:top w:val="nil"/>
              <w:left w:val="nil"/>
              <w:bottom w:val="single" w:sz="12" w:space="0" w:color="auto"/>
              <w:right w:val="single" w:sz="12" w:space="0" w:color="auto"/>
            </w:tcBorders>
            <w:shd w:val="clear" w:color="auto" w:fill="auto"/>
            <w:noWrap/>
            <w:vAlign w:val="center"/>
            <w:hideMark/>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sz w:val="24"/>
                <w:szCs w:val="24"/>
              </w:rPr>
            </w:pPr>
            <w:r w:rsidRPr="00203CAD">
              <w:rPr>
                <w:rFonts w:ascii="Times New Roman" w:hAnsi="Times New Roman" w:cs="Times New Roman"/>
                <w:bCs/>
                <w:sz w:val="24"/>
                <w:szCs w:val="24"/>
              </w:rPr>
              <w:t>13,95</w:t>
            </w:r>
          </w:p>
        </w:tc>
      </w:tr>
    </w:tbl>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i/>
          <w:sz w:val="24"/>
          <w:szCs w:val="24"/>
        </w:rPr>
        <w:t xml:space="preserve">Esta tabla presenta los resultados de aplicación de la fórmula (8) ingresando con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oMath>
      <w:r w:rsidRPr="00203CAD">
        <w:rPr>
          <w:rFonts w:ascii="Times New Roman" w:hAnsi="Times New Roman" w:cs="Times New Roman"/>
          <w:bCs/>
          <w:i/>
          <w:sz w:val="24"/>
          <w:szCs w:val="24"/>
        </w:rPr>
        <w:t xml:space="preserve"> en la línea superior y </w:t>
      </w:r>
      <m:oMath>
        <m:r>
          <w:rPr>
            <w:rFonts w:ascii="Cambria Math" w:hAnsi="Cambria Math" w:cs="Times New Roman"/>
            <w:sz w:val="24"/>
            <w:szCs w:val="24"/>
          </w:rPr>
          <m:t>p</m:t>
        </m:r>
      </m:oMath>
      <w:r w:rsidRPr="00203CAD">
        <w:rPr>
          <w:rFonts w:ascii="Times New Roman" w:hAnsi="Times New Roman" w:cs="Times New Roman"/>
          <w:bCs/>
          <w:i/>
          <w:sz w:val="24"/>
          <w:szCs w:val="24"/>
        </w:rPr>
        <w:t xml:space="preserve"> en la columna izquierda, obteniéndose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oMath>
      <w:r w:rsidRPr="00203CAD">
        <w:rPr>
          <w:rFonts w:ascii="Times New Roman" w:hAnsi="Times New Roman" w:cs="Times New Roman"/>
          <w:bCs/>
          <w:i/>
          <w:sz w:val="24"/>
          <w:szCs w:val="24"/>
        </w:rPr>
        <w:t xml:space="preserve"> en la intersección de ambas:</w:t>
      </w:r>
    </w:p>
    <w:p w:rsidR="00203CAD" w:rsidRPr="00203CAD" w:rsidRDefault="00203CAD" w:rsidP="007B5D80">
      <w:pPr>
        <w:numPr>
          <w:ilvl w:val="0"/>
          <w:numId w:val="32"/>
        </w:numPr>
        <w:autoSpaceDE w:val="0"/>
        <w:autoSpaceDN w:val="0"/>
        <w:adjustRightInd w:val="0"/>
        <w:spacing w:line="240" w:lineRule="auto"/>
        <w:ind w:left="851" w:firstLine="850"/>
        <w:jc w:val="both"/>
        <w:rPr>
          <w:rFonts w:ascii="Times New Roman" w:hAnsi="Times New Roman" w:cs="Times New Roman"/>
          <w:bCs/>
          <w:sz w:val="24"/>
          <w:szCs w:val="24"/>
        </w:rPr>
      </w:pPr>
      <m:oMath>
        <m:r>
          <m:rPr>
            <m:sty m:val="b"/>
          </m:rPr>
          <w:rPr>
            <w:rFonts w:ascii="Cambria Math" w:hAnsi="Cambria Math" w:cs="Times New Roman"/>
            <w:sz w:val="24"/>
            <w:szCs w:val="24"/>
          </w:rPr>
          <m:t>T3</m:t>
        </m:r>
      </m:oMath>
      <w:r w:rsidRPr="00203CAD">
        <w:rPr>
          <w:rFonts w:ascii="Times New Roman" w:hAnsi="Times New Roman" w:cs="Times New Roman"/>
          <w:b/>
          <w:bCs/>
          <w:sz w:val="24"/>
          <w:szCs w:val="24"/>
        </w:rPr>
        <w:t xml:space="preserve"> =</w:t>
      </w:r>
      <w:r w:rsidRPr="00203CAD">
        <w:rPr>
          <w:rFonts w:ascii="Times New Roman" w:hAnsi="Times New Roman" w:cs="Times New Roman"/>
          <w:bCs/>
          <w:sz w:val="24"/>
          <w:szCs w:val="24"/>
        </w:rPr>
        <w:t xml:space="preserve"> Tiempo de funcionamiento de puertas.  Para puertas automáticas </w:t>
      </w:r>
      <w:r w:rsidRPr="00203CAD">
        <w:rPr>
          <w:rFonts w:ascii="Times New Roman" w:hAnsi="Times New Roman" w:cs="Times New Roman"/>
          <w:bCs/>
          <w:i/>
          <w:sz w:val="24"/>
          <w:szCs w:val="24"/>
        </w:rPr>
        <w:t>t=4</w:t>
      </w:r>
      <w:r w:rsidRPr="00203CAD">
        <w:rPr>
          <w:rFonts w:ascii="Times New Roman" w:hAnsi="Times New Roman" w:cs="Times New Roman"/>
          <w:bCs/>
          <w:sz w:val="24"/>
          <w:szCs w:val="24"/>
        </w:rPr>
        <w:t xml:space="preserve"> segundos. Para puertas manuales </w:t>
      </w:r>
      <w:r w:rsidRPr="00203CAD">
        <w:rPr>
          <w:rFonts w:ascii="Times New Roman" w:hAnsi="Times New Roman" w:cs="Times New Roman"/>
          <w:bCs/>
          <w:i/>
          <w:sz w:val="24"/>
          <w:szCs w:val="24"/>
        </w:rPr>
        <w:t>t=6</w:t>
      </w:r>
      <w:r w:rsidRPr="00203CAD">
        <w:rPr>
          <w:rFonts w:ascii="Times New Roman" w:hAnsi="Times New Roman" w:cs="Times New Roman"/>
          <w:bCs/>
          <w:sz w:val="24"/>
          <w:szCs w:val="24"/>
        </w:rPr>
        <w:t xml:space="preserve"> segundos</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i/>
          <w:sz w:val="24"/>
          <w:szCs w:val="24"/>
        </w:rPr>
      </w:pPr>
      <w:r w:rsidRPr="00203CAD">
        <w:rPr>
          <w:rFonts w:ascii="Times New Roman" w:hAnsi="Times New Roman" w:cs="Times New Roman"/>
          <w:bCs/>
          <w:i/>
          <w:noProof/>
          <w:sz w:val="24"/>
          <w:szCs w:val="24"/>
          <w:lang w:eastAsia="es-AR"/>
        </w:rPr>
        <w:drawing>
          <wp:inline distT="0" distB="0" distL="0" distR="0">
            <wp:extent cx="1847850" cy="247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p>
    <w:p w:rsidR="00203CAD" w:rsidRPr="00203CAD" w:rsidRDefault="00203CAD" w:rsidP="007B5D80">
      <w:pPr>
        <w:numPr>
          <w:ilvl w:val="0"/>
          <w:numId w:val="32"/>
        </w:numPr>
        <w:autoSpaceDE w:val="0"/>
        <w:autoSpaceDN w:val="0"/>
        <w:adjustRightInd w:val="0"/>
        <w:spacing w:line="240" w:lineRule="auto"/>
        <w:ind w:left="851" w:firstLine="850"/>
        <w:jc w:val="both"/>
        <w:rPr>
          <w:rFonts w:ascii="Times New Roman" w:hAnsi="Times New Roman" w:cs="Times New Roman"/>
          <w:b/>
          <w:bCs/>
          <w:sz w:val="24"/>
          <w:szCs w:val="24"/>
        </w:rPr>
      </w:pPr>
      <m:oMath>
        <m:r>
          <m:rPr>
            <m:sty m:val="b"/>
          </m:rPr>
          <w:rPr>
            <w:rFonts w:ascii="Cambria Math" w:hAnsi="Cambria Math" w:cs="Times New Roman"/>
            <w:sz w:val="24"/>
            <w:szCs w:val="24"/>
          </w:rPr>
          <m:t>T4</m:t>
        </m:r>
      </m:oMath>
      <w:r w:rsidRPr="00203CAD">
        <w:rPr>
          <w:rFonts w:ascii="Times New Roman" w:hAnsi="Times New Roman" w:cs="Times New Roman"/>
          <w:b/>
          <w:bCs/>
          <w:sz w:val="24"/>
          <w:szCs w:val="24"/>
        </w:rPr>
        <w:t xml:space="preserve"> = </w:t>
      </w:r>
      <w:r w:rsidRPr="00203CAD">
        <w:rPr>
          <w:rFonts w:ascii="Times New Roman" w:hAnsi="Times New Roman" w:cs="Times New Roman"/>
          <w:bCs/>
          <w:sz w:val="24"/>
          <w:szCs w:val="24"/>
        </w:rPr>
        <w:t>Tiempo de ingreso y egreso de pasajeros, por cada uno que transporte la cabina como máximo</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sz w:val="24"/>
          <w:szCs w:val="24"/>
        </w:rPr>
      </w:pPr>
      <m:oMathPara>
        <m:oMath>
          <m:r>
            <w:rPr>
              <w:rFonts w:ascii="Cambria Math" w:hAnsi="Cambria Math" w:cs="Times New Roman"/>
              <w:sz w:val="24"/>
              <w:szCs w:val="24"/>
            </w:rPr>
            <m:t xml:space="preserve">T4 </m:t>
          </m:r>
          <m:d>
            <m:dPr>
              <m:begChr m:val="["/>
              <m:endChr m:val="]"/>
              <m:ctrlPr>
                <w:rPr>
                  <w:rFonts w:ascii="Cambria Math" w:hAnsi="Cambria Math" w:cs="Times New Roman"/>
                  <w:bCs/>
                  <w:i/>
                  <w:sz w:val="24"/>
                  <w:szCs w:val="24"/>
                </w:rPr>
              </m:ctrlPr>
            </m:dPr>
            <m:e>
              <m:r>
                <w:rPr>
                  <w:rFonts w:ascii="Cambria Math" w:hAnsi="Cambria Math" w:cs="Times New Roman"/>
                  <w:sz w:val="24"/>
                  <w:szCs w:val="24"/>
                </w:rPr>
                <m:t>seg</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 xml:space="preserve"> </m:t>
          </m:r>
          <m:d>
            <m:dPr>
              <m:begChr m:val="["/>
              <m:endChr m:val="]"/>
              <m:ctrlPr>
                <w:rPr>
                  <w:rFonts w:ascii="Cambria Math" w:hAnsi="Cambria Math" w:cs="Times New Roman"/>
                  <w:bCs/>
                  <w:i/>
                  <w:sz w:val="24"/>
                  <w:szCs w:val="24"/>
                </w:rPr>
              </m:ctrlPr>
            </m:dPr>
            <m:e>
              <m:r>
                <w:rPr>
                  <w:rFonts w:ascii="Cambria Math" w:hAnsi="Cambria Math" w:cs="Times New Roman"/>
                  <w:sz w:val="24"/>
                  <w:szCs w:val="24"/>
                </w:rPr>
                <m:t>seg</m:t>
              </m:r>
            </m:e>
          </m:d>
          <m:r>
            <w:rPr>
              <w:rFonts w:ascii="Cambria Math" w:hAnsi="Cambria Math" w:cs="Times New Roman"/>
              <w:sz w:val="24"/>
              <w:szCs w:val="24"/>
            </w:rPr>
            <m:t xml:space="preserve"> .  p   (10)</m:t>
          </m:r>
        </m:oMath>
      </m:oMathPara>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 xml:space="preserve">Donde: </w:t>
      </w:r>
    </w:p>
    <w:p w:rsidR="00203CAD" w:rsidRDefault="00164CF3" w:rsidP="007B5D80">
      <w:pPr>
        <w:autoSpaceDE w:val="0"/>
        <w:autoSpaceDN w:val="0"/>
        <w:adjustRightInd w:val="0"/>
        <w:spacing w:line="240" w:lineRule="auto"/>
        <w:ind w:left="851" w:firstLine="850"/>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oMath>
      <w:r w:rsidR="00203CAD" w:rsidRPr="00203CAD">
        <w:rPr>
          <w:rFonts w:ascii="Times New Roman" w:hAnsi="Times New Roman" w:cs="Times New Roman"/>
          <w:bCs/>
          <w:sz w:val="24"/>
          <w:szCs w:val="24"/>
        </w:rPr>
        <w:t xml:space="preserve"> = tiempo de apertura de puertas según su ancho</w:t>
      </w:r>
    </w:p>
    <w:p w:rsidR="007B5D80" w:rsidRPr="00203CAD" w:rsidRDefault="007B5D80" w:rsidP="007B5D80">
      <w:pPr>
        <w:autoSpaceDE w:val="0"/>
        <w:autoSpaceDN w:val="0"/>
        <w:adjustRightInd w:val="0"/>
        <w:spacing w:line="240" w:lineRule="auto"/>
        <w:ind w:left="851" w:firstLine="850"/>
        <w:jc w:val="both"/>
        <w:rPr>
          <w:rFonts w:ascii="Times New Roman" w:hAnsi="Times New Roman" w:cs="Times New Roman"/>
          <w:bCs/>
          <w:sz w:val="24"/>
          <w:szCs w:val="24"/>
        </w:rPr>
      </w:pPr>
    </w:p>
    <w:tbl>
      <w:tblPr>
        <w:tblW w:w="0" w:type="auto"/>
        <w:tblInd w:w="25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2"/>
        <w:gridCol w:w="2410"/>
      </w:tblGrid>
      <w:tr w:rsidR="00203CAD" w:rsidRPr="00203CAD" w:rsidTr="00FC27B4">
        <w:trPr>
          <w:trHeight w:val="397"/>
        </w:trPr>
        <w:tc>
          <w:tcPr>
            <w:tcW w:w="5812" w:type="dxa"/>
            <w:gridSpan w:val="2"/>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Tabla 7: Tiempos de apertura de puertas según su ancho</w:t>
            </w:r>
          </w:p>
        </w:tc>
      </w:tr>
      <w:tr w:rsidR="00203CAD" w:rsidRPr="00203CAD" w:rsidTr="00FC27B4">
        <w:trPr>
          <w:trHeight w:val="340"/>
        </w:trPr>
        <w:tc>
          <w:tcPr>
            <w:tcW w:w="3402"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Ancho de puerta [m]</w:t>
            </w:r>
          </w:p>
        </w:tc>
        <w:tc>
          <w:tcPr>
            <w:tcW w:w="2410"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Tiempo [seg]</w:t>
            </w:r>
          </w:p>
        </w:tc>
      </w:tr>
      <w:tr w:rsidR="00203CAD" w:rsidRPr="00203CAD" w:rsidTr="00FC27B4">
        <w:trPr>
          <w:trHeight w:val="340"/>
        </w:trPr>
        <w:tc>
          <w:tcPr>
            <w:tcW w:w="3402"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En Puertas de Ancho &lt; 1,10m.</w:t>
            </w:r>
          </w:p>
        </w:tc>
        <w:tc>
          <w:tcPr>
            <w:tcW w:w="2410"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2,4</w:t>
            </w:r>
          </w:p>
        </w:tc>
      </w:tr>
      <w:tr w:rsidR="00203CAD" w:rsidRPr="00203CAD" w:rsidTr="00FC27B4">
        <w:trPr>
          <w:trHeight w:val="340"/>
        </w:trPr>
        <w:tc>
          <w:tcPr>
            <w:tcW w:w="3402"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En Puertas de Ancho ≥ 1,10m.</w:t>
            </w:r>
          </w:p>
        </w:tc>
        <w:tc>
          <w:tcPr>
            <w:tcW w:w="2410"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2</w:t>
            </w:r>
          </w:p>
        </w:tc>
      </w:tr>
    </w:tbl>
    <w:p w:rsidR="00DF1A0E" w:rsidRDefault="00DF1A0E" w:rsidP="00DF1A0E">
      <w:pPr>
        <w:autoSpaceDE w:val="0"/>
        <w:autoSpaceDN w:val="0"/>
        <w:adjustRightInd w:val="0"/>
        <w:spacing w:line="240" w:lineRule="auto"/>
        <w:ind w:left="1701"/>
        <w:jc w:val="both"/>
        <w:rPr>
          <w:rFonts w:ascii="Times New Roman" w:hAnsi="Times New Roman" w:cs="Times New Roman"/>
          <w:b/>
          <w:bCs/>
          <w:sz w:val="24"/>
          <w:szCs w:val="24"/>
        </w:rPr>
      </w:pPr>
    </w:p>
    <w:p w:rsidR="00203CAD" w:rsidRPr="00203CAD" w:rsidRDefault="00203CAD" w:rsidP="007B5D80">
      <w:pPr>
        <w:numPr>
          <w:ilvl w:val="1"/>
          <w:numId w:val="28"/>
        </w:numPr>
        <w:autoSpaceDE w:val="0"/>
        <w:autoSpaceDN w:val="0"/>
        <w:adjustRightInd w:val="0"/>
        <w:spacing w:line="240" w:lineRule="auto"/>
        <w:ind w:left="851" w:firstLine="850"/>
        <w:jc w:val="both"/>
        <w:rPr>
          <w:rFonts w:ascii="Times New Roman" w:hAnsi="Times New Roman" w:cs="Times New Roman"/>
          <w:b/>
          <w:bCs/>
          <w:sz w:val="24"/>
          <w:szCs w:val="24"/>
        </w:rPr>
      </w:pPr>
      <w:r w:rsidRPr="00203CAD">
        <w:rPr>
          <w:rFonts w:ascii="Times New Roman" w:hAnsi="Times New Roman" w:cs="Times New Roman"/>
          <w:b/>
          <w:bCs/>
          <w:sz w:val="24"/>
          <w:szCs w:val="24"/>
        </w:rPr>
        <w:t>TIEMPO DE ESPERA.</w:t>
      </w:r>
    </w:p>
    <w:p w:rsidR="00203CAD" w:rsidRPr="00203CAD" w:rsidRDefault="00203CAD" w:rsidP="0033189E">
      <w:pPr>
        <w:autoSpaceDE w:val="0"/>
        <w:autoSpaceDN w:val="0"/>
        <w:adjustRightInd w:val="0"/>
        <w:spacing w:line="240" w:lineRule="auto"/>
        <w:ind w:left="851" w:right="49" w:firstLine="850"/>
        <w:jc w:val="both"/>
        <w:rPr>
          <w:rFonts w:ascii="Times New Roman" w:hAnsi="Times New Roman" w:cs="Times New Roman"/>
          <w:bCs/>
          <w:sz w:val="24"/>
          <w:szCs w:val="24"/>
        </w:rPr>
      </w:pPr>
      <w:r w:rsidRPr="00203CAD">
        <w:rPr>
          <w:rFonts w:ascii="Times New Roman" w:hAnsi="Times New Roman" w:cs="Times New Roman"/>
          <w:bCs/>
          <w:sz w:val="24"/>
          <w:szCs w:val="24"/>
        </w:rPr>
        <w:t xml:space="preserve">El tiempo de espera es el promedio de los tiempos máximos que existen entre la salida de un ascensor en una planta determinada y la llegada del siguiente a la misma planta. Si solo existe un ascensor, el tiempo de espera coincide con el </w:t>
      </w:r>
      <w:r w:rsidRPr="00203CAD">
        <w:rPr>
          <w:rFonts w:ascii="Times New Roman" w:hAnsi="Times New Roman" w:cs="Times New Roman"/>
          <w:bCs/>
          <w:sz w:val="24"/>
          <w:szCs w:val="24"/>
        </w:rPr>
        <w:lastRenderedPageBreak/>
        <w:t>tiempo que el ascensor tarda en realizar un ciclo completo. El valor del tiempo de espera por sí solo no es decisivo para definir un buen servicio, necesita ir emparejado con el valor de capacidad de transporte.</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lang w:val="es-ES"/>
        </w:rPr>
      </w:pPr>
      <w:r w:rsidRPr="00203CAD">
        <w:rPr>
          <w:rFonts w:ascii="Times New Roman" w:hAnsi="Times New Roman" w:cs="Times New Roman"/>
          <w:bCs/>
          <w:sz w:val="24"/>
          <w:szCs w:val="24"/>
          <w:lang w:val="es-ES"/>
        </w:rPr>
        <w:t>En edificios donde haya ascensores agrupados, el intervalo de espera se calculará dividiendo el tiempo total del viaje por el número de máquinas.</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Cs/>
          <w:sz w:val="24"/>
          <w:szCs w:val="24"/>
          <w:lang w:val="es-ES"/>
        </w:rPr>
      </w:pPr>
      <w:r w:rsidRPr="00203CAD">
        <w:rPr>
          <w:rFonts w:ascii="Times New Roman" w:hAnsi="Times New Roman" w:cs="Times New Roman"/>
          <w:bCs/>
          <w:sz w:val="24"/>
          <w:szCs w:val="24"/>
          <w:lang w:val="es-ES"/>
        </w:rPr>
        <w:t>El intervalo de tráfico máximo admisible, debe respetar los valores establecidos en la tabla que sigue:</w:t>
      </w:r>
    </w:p>
    <w:p w:rsidR="00203CAD" w:rsidRPr="00203CAD" w:rsidRDefault="00203CAD" w:rsidP="007B5D80">
      <w:pPr>
        <w:autoSpaceDE w:val="0"/>
        <w:autoSpaceDN w:val="0"/>
        <w:adjustRightInd w:val="0"/>
        <w:spacing w:line="240" w:lineRule="auto"/>
        <w:ind w:left="851" w:firstLine="850"/>
        <w:jc w:val="both"/>
        <w:rPr>
          <w:rFonts w:ascii="Times New Roman" w:hAnsi="Times New Roman" w:cs="Times New Roman"/>
          <w:b/>
          <w:sz w:val="24"/>
          <w:szCs w:val="24"/>
          <w:lang w:val="es-ES"/>
        </w:rPr>
      </w:pPr>
      <m:oMathPara>
        <m:oMath>
          <m:r>
            <m:rPr>
              <m:sty m:val="bi"/>
            </m:rPr>
            <w:rPr>
              <w:rFonts w:ascii="Cambria Math" w:hAnsi="Cambria Math" w:cs="Times New Roman"/>
              <w:sz w:val="24"/>
              <w:szCs w:val="24"/>
            </w:rPr>
            <m:t>Tespera=</m:t>
          </m:r>
          <m:f>
            <m:fPr>
              <m:ctrlPr>
                <w:rPr>
                  <w:rFonts w:ascii="Cambria Math" w:hAnsi="Cambria Math" w:cs="Times New Roman"/>
                  <w:b/>
                  <w:bCs/>
                  <w:i/>
                  <w:sz w:val="24"/>
                  <w:szCs w:val="24"/>
                </w:rPr>
              </m:ctrlPr>
            </m:fPr>
            <m:num>
              <m:r>
                <m:rPr>
                  <m:sty m:val="bi"/>
                </m:rPr>
                <w:rPr>
                  <w:rFonts w:ascii="Cambria Math" w:hAnsi="Cambria Math" w:cs="Times New Roman"/>
                  <w:sz w:val="24"/>
                  <w:szCs w:val="24"/>
                </w:rPr>
                <m:t xml:space="preserve">TT </m:t>
              </m:r>
              <m:r>
                <m:rPr>
                  <m:sty m:val="b"/>
                </m:rPr>
                <w:rPr>
                  <w:rFonts w:ascii="Cambria Math" w:hAnsi="Cambria Math" w:cs="Times New Roman"/>
                  <w:sz w:val="24"/>
                  <w:szCs w:val="24"/>
                </w:rPr>
                <m:t xml:space="preserve"> (5)</m:t>
              </m:r>
            </m:num>
            <m:den>
              <m:r>
                <m:rPr>
                  <m:sty m:val="bi"/>
                </m:rPr>
                <w:rPr>
                  <w:rFonts w:ascii="Cambria Math" w:hAnsi="Cambria Math" w:cs="Times New Roman"/>
                  <w:sz w:val="24"/>
                  <w:szCs w:val="24"/>
                </w:rPr>
                <m:t xml:space="preserve"> Nº cabinas  (1)</m:t>
              </m:r>
            </m:den>
          </m:f>
          <m:r>
            <m:rPr>
              <m:sty m:val="bi"/>
            </m:rPr>
            <w:rPr>
              <w:rFonts w:ascii="Cambria Math" w:hAnsi="Cambria Math" w:cs="Times New Roman"/>
              <w:sz w:val="24"/>
              <w:szCs w:val="24"/>
            </w:rPr>
            <m:t xml:space="preserve">     (11)</m:t>
          </m:r>
        </m:oMath>
      </m:oMathPara>
    </w:p>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sz w:val="24"/>
          <w:szCs w:val="24"/>
          <w:lang w:val="es-ES"/>
        </w:rPr>
      </w:pPr>
    </w:p>
    <w:tbl>
      <w:tblPr>
        <w:tblW w:w="0" w:type="auto"/>
        <w:tblInd w:w="1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81"/>
        <w:gridCol w:w="707"/>
        <w:gridCol w:w="708"/>
        <w:gridCol w:w="708"/>
        <w:gridCol w:w="551"/>
      </w:tblGrid>
      <w:tr w:rsidR="00203CAD" w:rsidRPr="00203CAD" w:rsidTr="0033189E">
        <w:trPr>
          <w:trHeight w:val="397"/>
        </w:trPr>
        <w:tc>
          <w:tcPr>
            <w:tcW w:w="7655" w:type="dxa"/>
            <w:gridSpan w:val="5"/>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Tabla 8: Tiempos de espera máximos en segundos</w:t>
            </w:r>
          </w:p>
        </w:tc>
      </w:tr>
      <w:tr w:rsidR="00203CAD" w:rsidRPr="00203CAD" w:rsidTr="0033189E">
        <w:trPr>
          <w:trHeight w:val="340"/>
        </w:trPr>
        <w:tc>
          <w:tcPr>
            <w:tcW w:w="498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Cantidad de ascensores</w:t>
            </w:r>
          </w:p>
        </w:tc>
        <w:tc>
          <w:tcPr>
            <w:tcW w:w="707"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1</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2</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3</w:t>
            </w:r>
          </w:p>
        </w:tc>
        <w:tc>
          <w:tcPr>
            <w:tcW w:w="55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
                <w:bCs/>
                <w:i/>
                <w:sz w:val="24"/>
                <w:szCs w:val="24"/>
              </w:rPr>
            </w:pPr>
            <w:r w:rsidRPr="00203CAD">
              <w:rPr>
                <w:rFonts w:ascii="Times New Roman" w:hAnsi="Times New Roman" w:cs="Times New Roman"/>
                <w:b/>
                <w:bCs/>
                <w:i/>
                <w:sz w:val="24"/>
                <w:szCs w:val="24"/>
              </w:rPr>
              <w:t>4</w:t>
            </w:r>
          </w:p>
        </w:tc>
      </w:tr>
      <w:tr w:rsidR="00203CAD" w:rsidRPr="00203CAD" w:rsidTr="0033189E">
        <w:trPr>
          <w:trHeight w:val="340"/>
        </w:trPr>
        <w:tc>
          <w:tcPr>
            <w:tcW w:w="498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Viviendas colectivas</w:t>
            </w:r>
          </w:p>
        </w:tc>
        <w:tc>
          <w:tcPr>
            <w:tcW w:w="707"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60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50</w:t>
            </w:r>
          </w:p>
        </w:tc>
        <w:tc>
          <w:tcPr>
            <w:tcW w:w="55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40</w:t>
            </w:r>
          </w:p>
        </w:tc>
      </w:tr>
      <w:tr w:rsidR="00203CAD" w:rsidRPr="00203CAD" w:rsidTr="0033189E">
        <w:trPr>
          <w:trHeight w:val="340"/>
        </w:trPr>
        <w:tc>
          <w:tcPr>
            <w:tcW w:w="498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Edificios de oficinas colectivas y/o de una sola entidad. Edificios destinados a Apart y/o Hotel</w:t>
            </w:r>
          </w:p>
        </w:tc>
        <w:tc>
          <w:tcPr>
            <w:tcW w:w="707"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c>
          <w:tcPr>
            <w:tcW w:w="55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r>
      <w:tr w:rsidR="00203CAD" w:rsidRPr="00203CAD" w:rsidTr="0033189E">
        <w:trPr>
          <w:trHeight w:val="340"/>
        </w:trPr>
        <w:tc>
          <w:tcPr>
            <w:tcW w:w="498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 xml:space="preserve">Edificios hospitalarios </w:t>
            </w:r>
          </w:p>
        </w:tc>
        <w:tc>
          <w:tcPr>
            <w:tcW w:w="707"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80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60</w:t>
            </w:r>
          </w:p>
        </w:tc>
        <w:tc>
          <w:tcPr>
            <w:tcW w:w="708"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50</w:t>
            </w:r>
          </w:p>
        </w:tc>
        <w:tc>
          <w:tcPr>
            <w:tcW w:w="551" w:type="dxa"/>
            <w:shd w:val="clear" w:color="auto" w:fill="auto"/>
            <w:vAlign w:val="center"/>
          </w:tcPr>
          <w:p w:rsidR="00203CAD" w:rsidRPr="00203CAD" w:rsidRDefault="00203CAD" w:rsidP="00203CAD">
            <w:pPr>
              <w:autoSpaceDE w:val="0"/>
              <w:autoSpaceDN w:val="0"/>
              <w:adjustRightInd w:val="0"/>
              <w:spacing w:line="240" w:lineRule="auto"/>
              <w:ind w:left="964" w:hanging="964"/>
              <w:jc w:val="both"/>
              <w:rPr>
                <w:rFonts w:ascii="Times New Roman" w:hAnsi="Times New Roman" w:cs="Times New Roman"/>
                <w:bCs/>
                <w:i/>
                <w:sz w:val="24"/>
                <w:szCs w:val="24"/>
              </w:rPr>
            </w:pPr>
            <w:r w:rsidRPr="00203CAD">
              <w:rPr>
                <w:rFonts w:ascii="Times New Roman" w:hAnsi="Times New Roman" w:cs="Times New Roman"/>
                <w:bCs/>
                <w:i/>
                <w:sz w:val="24"/>
                <w:szCs w:val="24"/>
              </w:rPr>
              <w:t>40</w:t>
            </w:r>
          </w:p>
        </w:tc>
      </w:tr>
    </w:tbl>
    <w:p w:rsidR="00203CAD" w:rsidRDefault="00203CAD" w:rsidP="0033189E">
      <w:pPr>
        <w:autoSpaceDE w:val="0"/>
        <w:autoSpaceDN w:val="0"/>
        <w:adjustRightInd w:val="0"/>
        <w:spacing w:line="240" w:lineRule="auto"/>
        <w:ind w:left="1276" w:right="49"/>
        <w:jc w:val="both"/>
        <w:rPr>
          <w:rFonts w:ascii="Times New Roman" w:hAnsi="Times New Roman" w:cs="Times New Roman"/>
          <w:bCs/>
          <w:i/>
          <w:sz w:val="24"/>
          <w:szCs w:val="24"/>
          <w:lang w:val="es-ES"/>
        </w:rPr>
      </w:pPr>
      <w:r w:rsidRPr="00203CAD">
        <w:rPr>
          <w:rFonts w:ascii="Times New Roman" w:hAnsi="Times New Roman" w:cs="Times New Roman"/>
          <w:bCs/>
          <w:i/>
          <w:sz w:val="24"/>
          <w:szCs w:val="24"/>
          <w:lang w:val="es-ES"/>
        </w:rPr>
        <w:t>Se establece que el tiempo de espera máximo admisible de la Tabla 8 tendrá una tolerancia del 20%, y que la probabilidad de superar el citado tiempo máximo de espera debe ser inferior al 5%.</w:t>
      </w:r>
    </w:p>
    <w:p w:rsidR="007B5D80" w:rsidRPr="00203CAD" w:rsidRDefault="007B5D80" w:rsidP="007B5D80">
      <w:pPr>
        <w:autoSpaceDE w:val="0"/>
        <w:autoSpaceDN w:val="0"/>
        <w:adjustRightInd w:val="0"/>
        <w:spacing w:line="240" w:lineRule="auto"/>
        <w:ind w:left="1276"/>
        <w:jc w:val="both"/>
        <w:rPr>
          <w:rFonts w:ascii="Times New Roman" w:hAnsi="Times New Roman" w:cs="Times New Roman"/>
          <w:bCs/>
          <w:i/>
          <w:sz w:val="24"/>
          <w:szCs w:val="24"/>
          <w:lang w:val="es-ES"/>
        </w:rPr>
      </w:pPr>
    </w:p>
    <w:p w:rsidR="00203CAD" w:rsidRPr="00203CAD" w:rsidRDefault="00203CAD" w:rsidP="0033189E">
      <w:pPr>
        <w:numPr>
          <w:ilvl w:val="1"/>
          <w:numId w:val="28"/>
        </w:numPr>
        <w:autoSpaceDE w:val="0"/>
        <w:autoSpaceDN w:val="0"/>
        <w:adjustRightInd w:val="0"/>
        <w:spacing w:line="240" w:lineRule="auto"/>
        <w:ind w:left="851" w:right="49" w:firstLine="850"/>
        <w:jc w:val="both"/>
        <w:rPr>
          <w:rFonts w:ascii="Times New Roman" w:hAnsi="Times New Roman" w:cs="Times New Roman"/>
          <w:b/>
          <w:bCs/>
          <w:sz w:val="24"/>
          <w:szCs w:val="24"/>
        </w:rPr>
      </w:pPr>
      <w:r w:rsidRPr="00203CAD">
        <w:rPr>
          <w:rFonts w:ascii="Times New Roman" w:hAnsi="Times New Roman" w:cs="Times New Roman"/>
          <w:b/>
          <w:bCs/>
          <w:sz w:val="24"/>
          <w:szCs w:val="24"/>
        </w:rPr>
        <w:t>VERIFICACIÓN DE LA CANTIDAD DE ASCENSORES INCORPORANDO EL TIEMPO DE ESPERA CALCULADO SEGÚN ENFOQUE PROBABILÍSTICO.</w:t>
      </w:r>
    </w:p>
    <w:p w:rsidR="00203CAD" w:rsidRPr="00203CAD" w:rsidRDefault="00203CAD" w:rsidP="00897CE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Para la definición de la cantidad de ascensores se realiza un cálculo de verificación del en el que se incorpora la variable del tiempo de espera según el enfoque probabilístico siguiendo la “Teoría de las líneas de espera”.</w:t>
      </w:r>
    </w:p>
    <w:p w:rsidR="00203CAD" w:rsidRDefault="00203CAD" w:rsidP="00897CE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El cálculo, según esta teoría se desarrolla, en el Anexo I.</w:t>
      </w:r>
    </w:p>
    <w:p w:rsidR="00203CAD" w:rsidRPr="00203CAD" w:rsidRDefault="00203CAD" w:rsidP="00897CE5">
      <w:pPr>
        <w:numPr>
          <w:ilvl w:val="1"/>
          <w:numId w:val="28"/>
        </w:numPr>
        <w:autoSpaceDE w:val="0"/>
        <w:autoSpaceDN w:val="0"/>
        <w:adjustRightInd w:val="0"/>
        <w:spacing w:line="240" w:lineRule="auto"/>
        <w:ind w:left="851" w:firstLine="850"/>
        <w:jc w:val="both"/>
        <w:rPr>
          <w:rFonts w:ascii="Times New Roman" w:hAnsi="Times New Roman" w:cs="Times New Roman"/>
          <w:b/>
          <w:bCs/>
          <w:sz w:val="24"/>
          <w:szCs w:val="24"/>
        </w:rPr>
      </w:pPr>
      <w:r w:rsidRPr="00203CAD">
        <w:rPr>
          <w:rFonts w:ascii="Times New Roman" w:hAnsi="Times New Roman" w:cs="Times New Roman"/>
          <w:b/>
          <w:bCs/>
          <w:sz w:val="24"/>
          <w:szCs w:val="24"/>
        </w:rPr>
        <w:t>CANTIDAD DE ASCENSORES A DISPONER.</w:t>
      </w:r>
    </w:p>
    <w:p w:rsidR="00203CAD" w:rsidRDefault="00203CAD" w:rsidP="00897CE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Debe ser el número mayor que resulte del cálculo (fórmula 1), del tiempo de espera (fórmula 11 y tabla 8) o de la verificación por tiempo de espera según enfoque probabilístico (Anexo I; gráficos 1, 2 o 3).</w:t>
      </w:r>
    </w:p>
    <w:p w:rsidR="00203CAD" w:rsidRPr="00203CAD" w:rsidRDefault="00DF1A0E" w:rsidP="00DF1A0E">
      <w:pPr>
        <w:autoSpaceDE w:val="0"/>
        <w:autoSpaceDN w:val="0"/>
        <w:adjustRightInd w:val="0"/>
        <w:spacing w:line="24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 xml:space="preserve">Art. 5).- </w:t>
      </w:r>
      <w:r w:rsidR="00203CAD" w:rsidRPr="00203CAD">
        <w:rPr>
          <w:rFonts w:ascii="Times New Roman" w:hAnsi="Times New Roman" w:cs="Times New Roman"/>
          <w:b/>
          <w:bCs/>
          <w:sz w:val="24"/>
          <w:szCs w:val="24"/>
        </w:rPr>
        <w:t xml:space="preserve">CANTIDAD MÍNIMA Y TIPO DE ASCENSORES SEGÚN DESTINO DE LOS </w:t>
      </w:r>
      <w:r w:rsidR="00203CAD" w:rsidRPr="00203CAD">
        <w:rPr>
          <w:rFonts w:ascii="Times New Roman" w:hAnsi="Times New Roman" w:cs="Times New Roman"/>
          <w:b/>
          <w:bCs/>
          <w:sz w:val="24"/>
          <w:szCs w:val="24"/>
        </w:rPr>
        <w:tab/>
        <w:t>EDIFICIOS</w:t>
      </w:r>
    </w:p>
    <w:p w:rsidR="00203CAD" w:rsidRPr="00203CAD" w:rsidRDefault="00203CAD" w:rsidP="00203CAD">
      <w:pPr>
        <w:numPr>
          <w:ilvl w:val="0"/>
          <w:numId w:val="20"/>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203CAD">
      <w:pPr>
        <w:numPr>
          <w:ilvl w:val="0"/>
          <w:numId w:val="28"/>
        </w:numPr>
        <w:autoSpaceDE w:val="0"/>
        <w:autoSpaceDN w:val="0"/>
        <w:adjustRightInd w:val="0"/>
        <w:spacing w:line="240" w:lineRule="auto"/>
        <w:jc w:val="both"/>
        <w:rPr>
          <w:rFonts w:ascii="Times New Roman" w:hAnsi="Times New Roman" w:cs="Times New Roman"/>
          <w:bCs/>
          <w:vanish/>
          <w:sz w:val="24"/>
          <w:szCs w:val="24"/>
        </w:rPr>
      </w:pPr>
    </w:p>
    <w:p w:rsidR="00203CAD" w:rsidRPr="00203CAD" w:rsidRDefault="00203CAD" w:rsidP="00897CE5">
      <w:pPr>
        <w:numPr>
          <w:ilvl w:val="1"/>
          <w:numId w:val="33"/>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En </w:t>
      </w:r>
      <w:r w:rsidRPr="00203CAD">
        <w:rPr>
          <w:rFonts w:ascii="Times New Roman" w:hAnsi="Times New Roman" w:cs="Times New Roman"/>
          <w:b/>
          <w:bCs/>
          <w:sz w:val="24"/>
          <w:szCs w:val="24"/>
        </w:rPr>
        <w:t>residencias multifamiliares o de oficinas</w:t>
      </w:r>
      <w:r w:rsidRPr="00203CAD">
        <w:rPr>
          <w:rFonts w:ascii="Times New Roman" w:hAnsi="Times New Roman" w:cs="Times New Roman"/>
          <w:bCs/>
          <w:sz w:val="24"/>
          <w:szCs w:val="24"/>
        </w:rPr>
        <w:t>, deberá instalarse un (1) ascensor de cabina tipo 1 o 2, como mínimo, cuando el edificio posea cuatro o más plantas o su equivalente en altura según Tabla 4 de la presente Ordenanza. A partir de diez plantas o su equivalente en altura según Tabla 4 de la presente Ordenanza, deberán instalarse dos (2) ascensores de cabina tipo 1 o 2, como mínimo. Esta cantidad de ascensores, podrá verse ampliada si el resultado del cálculo definido en el artículo 4 de esta Ordenanza así lo determina.</w:t>
      </w:r>
    </w:p>
    <w:p w:rsidR="00203CAD" w:rsidRPr="00203CAD" w:rsidRDefault="00203CAD" w:rsidP="00897CE5">
      <w:pPr>
        <w:numPr>
          <w:ilvl w:val="1"/>
          <w:numId w:val="33"/>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lastRenderedPageBreak/>
        <w:t xml:space="preserve">En </w:t>
      </w:r>
      <w:r w:rsidRPr="00203CAD">
        <w:rPr>
          <w:rFonts w:ascii="Times New Roman" w:hAnsi="Times New Roman" w:cs="Times New Roman"/>
          <w:b/>
          <w:bCs/>
          <w:sz w:val="24"/>
          <w:szCs w:val="24"/>
        </w:rPr>
        <w:t>establecimientos no residenciales destinados a fines sanitarios, esparcimiento, culto, enseñanza, establecimientos varios con afluencia de público y afines,</w:t>
      </w:r>
      <w:r w:rsidRPr="00203CAD">
        <w:rPr>
          <w:rFonts w:ascii="Times New Roman" w:hAnsi="Times New Roman" w:cs="Times New Roman"/>
          <w:bCs/>
          <w:sz w:val="24"/>
          <w:szCs w:val="24"/>
        </w:rPr>
        <w:t> debe instalarse un (1) ascensor de cabina tipo 1 o 2, como mínimo, cuando el edificio posea dos o más plantas o su equivalente en altura según Tabla 4 de la presente Ordenanza.</w:t>
      </w:r>
    </w:p>
    <w:p w:rsidR="00203CAD" w:rsidRPr="00203CAD" w:rsidRDefault="00203CAD" w:rsidP="00897CE5">
      <w:pPr>
        <w:numPr>
          <w:ilvl w:val="1"/>
          <w:numId w:val="33"/>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 xml:space="preserve">En </w:t>
      </w:r>
      <w:r w:rsidRPr="00203CAD">
        <w:rPr>
          <w:rFonts w:ascii="Times New Roman" w:hAnsi="Times New Roman" w:cs="Times New Roman"/>
          <w:b/>
          <w:bCs/>
          <w:sz w:val="24"/>
          <w:szCs w:val="24"/>
        </w:rPr>
        <w:t>establecimientos residenciales transitorios, destinados a hogares geriátricos, residencias de adultos mayores y afines,</w:t>
      </w:r>
      <w:r w:rsidRPr="00203CAD">
        <w:rPr>
          <w:rFonts w:ascii="Times New Roman" w:hAnsi="Times New Roman" w:cs="Times New Roman"/>
          <w:bCs/>
          <w:sz w:val="24"/>
          <w:szCs w:val="24"/>
        </w:rPr>
        <w:t> debe instalarse un (1) ascensor de cabina tipo 3, como mínimo, cuando el edificio posea dos o más plantas o su equivalente en altura según Tabla 4 de la presente Ordenanza.</w:t>
      </w:r>
    </w:p>
    <w:p w:rsidR="00203CAD" w:rsidRPr="00203CAD" w:rsidRDefault="00203CAD" w:rsidP="00897CE5">
      <w:pPr>
        <w:numPr>
          <w:ilvl w:val="1"/>
          <w:numId w:val="33"/>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En </w:t>
      </w:r>
      <w:r w:rsidRPr="00203CAD">
        <w:rPr>
          <w:rFonts w:ascii="Times New Roman" w:hAnsi="Times New Roman" w:cs="Times New Roman"/>
          <w:b/>
          <w:bCs/>
          <w:sz w:val="24"/>
          <w:szCs w:val="24"/>
        </w:rPr>
        <w:t xml:space="preserve">establecimientos residenciales transitorios, destinados a hospitales, sanatorios, clínicas y maternidades con internación o establecimientos que cuenten con quirófano </w:t>
      </w:r>
      <w:r w:rsidRPr="00203CAD">
        <w:rPr>
          <w:rFonts w:ascii="Times New Roman" w:hAnsi="Times New Roman" w:cs="Times New Roman"/>
          <w:bCs/>
          <w:sz w:val="24"/>
          <w:szCs w:val="24"/>
        </w:rPr>
        <w:t>deben instalarse dos (2) ascensores; un (1) ascensor de cabina tipo 1 o 2 y un (1) ascensor de cabina tipo 3, como mínimo, cuando dichos inmuebles posean dos o más plantas o su equivalente en altura según Tabla 4 de la presente Ordenanza.</w:t>
      </w:r>
    </w:p>
    <w:p w:rsidR="00203CAD" w:rsidRPr="00203CAD" w:rsidRDefault="00203CAD" w:rsidP="00897CE5">
      <w:pPr>
        <w:numPr>
          <w:ilvl w:val="1"/>
          <w:numId w:val="33"/>
        </w:num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
          <w:bCs/>
          <w:sz w:val="24"/>
          <w:szCs w:val="24"/>
        </w:rPr>
        <w:t xml:space="preserve">En viviendas unifamiliares </w:t>
      </w:r>
      <w:r w:rsidRPr="00203CAD">
        <w:rPr>
          <w:rFonts w:ascii="Times New Roman" w:hAnsi="Times New Roman" w:cs="Times New Roman"/>
          <w:bCs/>
          <w:sz w:val="24"/>
          <w:szCs w:val="24"/>
        </w:rPr>
        <w:t>no resulta aplicable las disposiciones de la presente Ordenanza.</w:t>
      </w:r>
    </w:p>
    <w:p w:rsidR="00203CAD" w:rsidRPr="00203CAD" w:rsidRDefault="00203CAD" w:rsidP="00897CE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En él computo de las plantas se incluirán las plantas correspondientes a subsuelos, planta baja, entrepisos; siempre que su uso no sea destinado a la sala de máquinas exclusivamente, y se omitirán las destinadas a terrazas y/o lavadero, cuando esta tenga ese uso exclusivo.</w:t>
      </w:r>
    </w:p>
    <w:p w:rsidR="00203CAD" w:rsidRPr="00203CAD" w:rsidRDefault="00203CAD" w:rsidP="00897CE5">
      <w:pPr>
        <w:autoSpaceDE w:val="0"/>
        <w:autoSpaceDN w:val="0"/>
        <w:adjustRightInd w:val="0"/>
        <w:spacing w:line="240" w:lineRule="auto"/>
        <w:ind w:left="851" w:firstLine="850"/>
        <w:jc w:val="both"/>
        <w:rPr>
          <w:rFonts w:ascii="Times New Roman" w:hAnsi="Times New Roman" w:cs="Times New Roman"/>
          <w:bCs/>
          <w:sz w:val="24"/>
          <w:szCs w:val="24"/>
        </w:rPr>
      </w:pPr>
      <w:r w:rsidRPr="00203CAD">
        <w:rPr>
          <w:rFonts w:ascii="Times New Roman" w:hAnsi="Times New Roman" w:cs="Times New Roman"/>
          <w:bCs/>
          <w:sz w:val="24"/>
          <w:szCs w:val="24"/>
        </w:rPr>
        <w:t xml:space="preserve">Cualquiera sea el número de ascensores de un edificio, todos deberán proporcionar accesibilidad a </w:t>
      </w:r>
      <w:r w:rsidRPr="00203CAD">
        <w:rPr>
          <w:rFonts w:ascii="Times New Roman" w:hAnsi="Times New Roman" w:cs="Times New Roman"/>
          <w:b/>
          <w:bCs/>
          <w:sz w:val="24"/>
          <w:szCs w:val="24"/>
        </w:rPr>
        <w:t>Usuarios con Movilidad y/o Comunicación Reducida [UMR]</w:t>
      </w:r>
      <w:r w:rsidRPr="00203CAD">
        <w:rPr>
          <w:rFonts w:ascii="Times New Roman" w:hAnsi="Times New Roman" w:cs="Times New Roman"/>
          <w:bCs/>
          <w:sz w:val="24"/>
          <w:szCs w:val="24"/>
        </w:rPr>
        <w:t xml:space="preserve"> (discapacitados motrices, visuales, permanentes, temporales, etc.), siendo sus cabinas de tipo 1, 2 o 3. En edificios con un solo ascensor, éste será del tipo 1 o 2 y deberá brindar accesibilidad a todas las unidades, cualquiera sea su destino.</w:t>
      </w:r>
    </w:p>
    <w:p w:rsidR="00203CAD" w:rsidRPr="00203CAD" w:rsidRDefault="00DF1A0E" w:rsidP="00DF1A0E">
      <w:pPr>
        <w:autoSpaceDE w:val="0"/>
        <w:autoSpaceDN w:val="0"/>
        <w:adjustRightInd w:val="0"/>
        <w:spacing w:line="240" w:lineRule="auto"/>
        <w:ind w:left="851" w:hanging="851"/>
        <w:jc w:val="both"/>
        <w:rPr>
          <w:rFonts w:ascii="Times New Roman" w:hAnsi="Times New Roman" w:cs="Times New Roman"/>
          <w:bCs/>
          <w:sz w:val="24"/>
          <w:szCs w:val="24"/>
        </w:rPr>
      </w:pPr>
      <w:r w:rsidRPr="00DF1A0E">
        <w:rPr>
          <w:rFonts w:ascii="Times New Roman" w:hAnsi="Times New Roman" w:cs="Times New Roman"/>
          <w:b/>
          <w:bCs/>
          <w:sz w:val="24"/>
          <w:szCs w:val="24"/>
        </w:rPr>
        <w:t xml:space="preserve">Art. 6).- </w:t>
      </w:r>
      <w:r w:rsidR="00203CAD" w:rsidRPr="00203CAD">
        <w:rPr>
          <w:rFonts w:ascii="Times New Roman" w:hAnsi="Times New Roman" w:cs="Times New Roman"/>
          <w:bCs/>
          <w:sz w:val="24"/>
          <w:szCs w:val="24"/>
        </w:rPr>
        <w:t>Cuando se construyan edificios nuevos los que según el destino de los mismos requieran la instalación de ascensores,  al solicitar permiso de obra, deberá incorporarse impreso como documentación el cuadro que sintetiza el cálculo de cantidad de ascensores, establecido en el Anexo II de la presente Ordenanza, siendo completado el mismo por la Autoridad de Aplicación.</w:t>
      </w:r>
    </w:p>
    <w:p w:rsidR="00203CAD" w:rsidRPr="00203CAD" w:rsidRDefault="00DF1A0E" w:rsidP="00DF1A0E">
      <w:pPr>
        <w:autoSpaceDE w:val="0"/>
        <w:autoSpaceDN w:val="0"/>
        <w:adjustRightInd w:val="0"/>
        <w:spacing w:line="240" w:lineRule="auto"/>
        <w:jc w:val="both"/>
        <w:rPr>
          <w:rFonts w:ascii="Times New Roman" w:hAnsi="Times New Roman" w:cs="Times New Roman"/>
          <w:b/>
          <w:bCs/>
          <w:sz w:val="24"/>
          <w:szCs w:val="24"/>
        </w:rPr>
      </w:pPr>
      <w:bookmarkStart w:id="3" w:name="_Toc431538603"/>
      <w:bookmarkStart w:id="4" w:name="_Toc79659248"/>
      <w:r>
        <w:rPr>
          <w:rFonts w:ascii="Times New Roman" w:hAnsi="Times New Roman" w:cs="Times New Roman"/>
          <w:b/>
          <w:bCs/>
          <w:sz w:val="24"/>
          <w:szCs w:val="24"/>
        </w:rPr>
        <w:t xml:space="preserve">Art. 7).- </w:t>
      </w:r>
      <w:r w:rsidR="00203CAD" w:rsidRPr="00203CAD">
        <w:rPr>
          <w:rFonts w:ascii="Times New Roman" w:hAnsi="Times New Roman" w:cs="Times New Roman"/>
          <w:b/>
          <w:bCs/>
          <w:sz w:val="24"/>
          <w:szCs w:val="24"/>
        </w:rPr>
        <w:t>AUTORIDAD DE APLICACIÓN.</w:t>
      </w:r>
      <w:bookmarkEnd w:id="3"/>
      <w:bookmarkEnd w:id="4"/>
    </w:p>
    <w:p w:rsidR="00203CAD" w:rsidRPr="00203CAD" w:rsidRDefault="00203CAD" w:rsidP="00DF1A0E">
      <w:pPr>
        <w:autoSpaceDE w:val="0"/>
        <w:autoSpaceDN w:val="0"/>
        <w:adjustRightInd w:val="0"/>
        <w:spacing w:line="240" w:lineRule="auto"/>
        <w:ind w:left="851"/>
        <w:jc w:val="both"/>
        <w:rPr>
          <w:rFonts w:ascii="Times New Roman" w:hAnsi="Times New Roman" w:cs="Times New Roman"/>
          <w:bCs/>
          <w:sz w:val="24"/>
          <w:szCs w:val="24"/>
        </w:rPr>
      </w:pPr>
      <w:r w:rsidRPr="00203CAD">
        <w:rPr>
          <w:rFonts w:ascii="Times New Roman" w:hAnsi="Times New Roman" w:cs="Times New Roman"/>
          <w:bCs/>
          <w:sz w:val="24"/>
          <w:szCs w:val="24"/>
        </w:rPr>
        <w:t>Será Autoridad de Aplicación de la presente Ordenanza, la Secretaria de Infraestructura o la que en un fututo la reemplace. Facultase a la misma, cuando resulte indispensable, a fijar el debido alcance e interpretación de las disposiciones de la presente Ordenanza, mediante resolución fundada.</w:t>
      </w:r>
    </w:p>
    <w:p w:rsidR="00203CAD" w:rsidRPr="00203CAD" w:rsidRDefault="00DF1A0E" w:rsidP="00DF1A0E">
      <w:pPr>
        <w:autoSpaceDE w:val="0"/>
        <w:autoSpaceDN w:val="0"/>
        <w:adjustRightInd w:val="0"/>
        <w:spacing w:line="240" w:lineRule="auto"/>
        <w:ind w:left="851" w:hanging="851"/>
        <w:jc w:val="both"/>
        <w:rPr>
          <w:rFonts w:ascii="Times New Roman" w:hAnsi="Times New Roman" w:cs="Times New Roman"/>
          <w:bCs/>
          <w:sz w:val="24"/>
          <w:szCs w:val="24"/>
        </w:rPr>
      </w:pPr>
      <w:r w:rsidRPr="00DF1A0E">
        <w:rPr>
          <w:rFonts w:ascii="Times New Roman" w:hAnsi="Times New Roman" w:cs="Times New Roman"/>
          <w:b/>
          <w:bCs/>
          <w:sz w:val="24"/>
          <w:szCs w:val="24"/>
        </w:rPr>
        <w:t xml:space="preserve">Art. 8).- </w:t>
      </w:r>
      <w:r w:rsidR="00203CAD" w:rsidRPr="00203CAD">
        <w:rPr>
          <w:rFonts w:ascii="Times New Roman" w:hAnsi="Times New Roman" w:cs="Times New Roman"/>
          <w:bCs/>
          <w:sz w:val="24"/>
          <w:szCs w:val="24"/>
        </w:rPr>
        <w:t>Facultase a la Autoridad de Aplicación, a efectuar las adecuaciones indispensables de  la presente normativa que surgieren con motivo de cambios tecnológicos o constructivos, mediante el dictado de una resolución debidamente fundada.</w:t>
      </w:r>
    </w:p>
    <w:p w:rsidR="00B31D29" w:rsidRPr="00B85F78" w:rsidRDefault="000F71FA" w:rsidP="00390D36">
      <w:pPr>
        <w:spacing w:after="0" w:line="240" w:lineRule="auto"/>
        <w:ind w:left="964" w:hanging="964"/>
        <w:jc w:val="both"/>
        <w:rPr>
          <w:rFonts w:ascii="Times New Roman" w:hAnsi="Times New Roman" w:cs="Times New Roman"/>
          <w:sz w:val="24"/>
        </w:rPr>
      </w:pPr>
      <w:r w:rsidRPr="00390D36">
        <w:rPr>
          <w:rFonts w:ascii="Times New Roman" w:hAnsi="Times New Roman" w:cs="Times New Roman"/>
          <w:b/>
          <w:sz w:val="24"/>
        </w:rPr>
        <w:t xml:space="preserve">Art. </w:t>
      </w:r>
      <w:r w:rsidR="00DF1A0E">
        <w:rPr>
          <w:rFonts w:ascii="Times New Roman" w:hAnsi="Times New Roman" w:cs="Times New Roman"/>
          <w:b/>
          <w:sz w:val="24"/>
        </w:rPr>
        <w:t>9</w:t>
      </w:r>
      <w:r w:rsidRPr="00390D36">
        <w:rPr>
          <w:rFonts w:ascii="Times New Roman" w:hAnsi="Times New Roman" w:cs="Times New Roman"/>
          <w:b/>
          <w:sz w:val="24"/>
        </w:rPr>
        <w:t>).-</w:t>
      </w:r>
      <w:r w:rsidR="00A53A04">
        <w:rPr>
          <w:rFonts w:ascii="Times New Roman" w:hAnsi="Times New Roman" w:cs="Times New Roman"/>
          <w:b/>
          <w:sz w:val="24"/>
        </w:rPr>
        <w:tab/>
      </w:r>
      <w:r w:rsidR="00B31D29" w:rsidRPr="00B85F78">
        <w:rPr>
          <w:rFonts w:ascii="Times New Roman" w:hAnsi="Times New Roman" w:cs="Times New Roman"/>
          <w:b/>
          <w:sz w:val="24"/>
        </w:rPr>
        <w:t>REGÍSTRESE</w:t>
      </w:r>
      <w:r w:rsidR="00B31D29" w:rsidRPr="00B85F78">
        <w:rPr>
          <w:rFonts w:ascii="Times New Roman" w:hAnsi="Times New Roman" w:cs="Times New Roman"/>
          <w:sz w:val="24"/>
        </w:rPr>
        <w:t>, comuníquese al Departamento Ejecutivo, publíquese y archívese.-</w:t>
      </w:r>
    </w:p>
    <w:p w:rsidR="00E46951" w:rsidRDefault="00E46951" w:rsidP="00B85F78">
      <w:pPr>
        <w:spacing w:line="240" w:lineRule="auto"/>
        <w:jc w:val="both"/>
        <w:rPr>
          <w:rFonts w:ascii="Times New Roman" w:hAnsi="Times New Roman" w:cs="Times New Roman"/>
          <w:sz w:val="24"/>
        </w:rPr>
      </w:pPr>
    </w:p>
    <w:p w:rsidR="00390D36" w:rsidRPr="00B85F78" w:rsidRDefault="00390D36" w:rsidP="00390D36">
      <w:pPr>
        <w:spacing w:line="240" w:lineRule="auto"/>
        <w:jc w:val="both"/>
        <w:rPr>
          <w:rFonts w:ascii="Times New Roman" w:hAnsi="Times New Roman" w:cs="Times New Roman"/>
          <w:sz w:val="24"/>
        </w:rPr>
      </w:pPr>
      <w:r w:rsidRPr="00B85F78">
        <w:rPr>
          <w:rFonts w:ascii="Times New Roman" w:hAnsi="Times New Roman" w:cs="Times New Roman"/>
          <w:sz w:val="24"/>
        </w:rPr>
        <w:t>Dada en la Sala de Sesiones del Honorable Concejo Deliberante de la</w:t>
      </w:r>
      <w:r w:rsidR="00C55CFD">
        <w:rPr>
          <w:rFonts w:ascii="Times New Roman" w:hAnsi="Times New Roman" w:cs="Times New Roman"/>
          <w:sz w:val="24"/>
        </w:rPr>
        <w:t xml:space="preserve"> c</w:t>
      </w:r>
      <w:r w:rsidR="00DD4D25">
        <w:rPr>
          <w:rFonts w:ascii="Times New Roman" w:hAnsi="Times New Roman" w:cs="Times New Roman"/>
          <w:sz w:val="24"/>
        </w:rPr>
        <w:t>iuda</w:t>
      </w:r>
      <w:r w:rsidR="00941201">
        <w:rPr>
          <w:rFonts w:ascii="Times New Roman" w:hAnsi="Times New Roman" w:cs="Times New Roman"/>
          <w:sz w:val="24"/>
        </w:rPr>
        <w:t xml:space="preserve">d de </w:t>
      </w:r>
      <w:r w:rsidR="00053EF4">
        <w:rPr>
          <w:rFonts w:ascii="Times New Roman" w:hAnsi="Times New Roman" w:cs="Times New Roman"/>
          <w:sz w:val="24"/>
        </w:rPr>
        <w:t xml:space="preserve">San Francisco, a los </w:t>
      </w:r>
      <w:r w:rsidR="001627AF">
        <w:rPr>
          <w:rFonts w:ascii="Times New Roman" w:hAnsi="Times New Roman" w:cs="Times New Roman"/>
          <w:sz w:val="24"/>
        </w:rPr>
        <w:t>veinticinco</w:t>
      </w:r>
      <w:r w:rsidR="00DD4D25">
        <w:rPr>
          <w:rFonts w:ascii="Times New Roman" w:hAnsi="Times New Roman" w:cs="Times New Roman"/>
          <w:sz w:val="24"/>
        </w:rPr>
        <w:t xml:space="preserve"> días</w:t>
      </w:r>
      <w:r w:rsidRPr="00B85F78">
        <w:rPr>
          <w:rFonts w:ascii="Times New Roman" w:hAnsi="Times New Roman" w:cs="Times New Roman"/>
          <w:sz w:val="24"/>
        </w:rPr>
        <w:t xml:space="preserve"> del mes de </w:t>
      </w:r>
      <w:r w:rsidR="001627AF">
        <w:rPr>
          <w:rFonts w:ascii="Times New Roman" w:hAnsi="Times New Roman" w:cs="Times New Roman"/>
          <w:sz w:val="24"/>
        </w:rPr>
        <w:t>abril</w:t>
      </w:r>
      <w:r w:rsidR="00081BB6">
        <w:rPr>
          <w:rFonts w:ascii="Times New Roman" w:hAnsi="Times New Roman" w:cs="Times New Roman"/>
          <w:sz w:val="24"/>
        </w:rPr>
        <w:t xml:space="preserve"> </w:t>
      </w:r>
      <w:r>
        <w:rPr>
          <w:rFonts w:ascii="Times New Roman" w:hAnsi="Times New Roman" w:cs="Times New Roman"/>
          <w:sz w:val="24"/>
        </w:rPr>
        <w:t>del año</w:t>
      </w:r>
      <w:r w:rsidR="00596836">
        <w:rPr>
          <w:rFonts w:ascii="Times New Roman" w:hAnsi="Times New Roman" w:cs="Times New Roman"/>
          <w:sz w:val="24"/>
        </w:rPr>
        <w:t xml:space="preserve"> dos mil</w:t>
      </w:r>
      <w:r w:rsidR="00081BB6">
        <w:rPr>
          <w:rFonts w:ascii="Times New Roman" w:hAnsi="Times New Roman" w:cs="Times New Roman"/>
          <w:sz w:val="24"/>
        </w:rPr>
        <w:t xml:space="preserve"> veinticuatro</w:t>
      </w:r>
      <w:r w:rsidRPr="00B85F78">
        <w:rPr>
          <w:rFonts w:ascii="Times New Roman" w:hAnsi="Times New Roman" w:cs="Times New Roman"/>
          <w:sz w:val="24"/>
        </w:rPr>
        <w:t>.-</w:t>
      </w:r>
    </w:p>
    <w:p w:rsidR="00390D36" w:rsidRDefault="00390D36" w:rsidP="00390D36">
      <w:pPr>
        <w:spacing w:line="240" w:lineRule="auto"/>
        <w:ind w:left="964" w:hanging="964"/>
        <w:jc w:val="both"/>
        <w:rPr>
          <w:rFonts w:ascii="Times New Roman" w:hAnsi="Times New Roman" w:cs="Times New Roman"/>
          <w:sz w:val="24"/>
        </w:rPr>
      </w:pPr>
    </w:p>
    <w:p w:rsidR="00390D36" w:rsidRPr="00B85F78" w:rsidRDefault="00390D36"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390D36" w:rsidRPr="00A44176" w:rsidTr="00FC27B4">
        <w:trPr>
          <w:trHeight w:val="75"/>
        </w:trPr>
        <w:tc>
          <w:tcPr>
            <w:tcW w:w="4490" w:type="dxa"/>
            <w:hideMark/>
          </w:tcPr>
          <w:p w:rsidR="00390D36" w:rsidRPr="00A44176" w:rsidRDefault="00390D36" w:rsidP="00FC27B4">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FC27B4">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130AA0" w:rsidP="00FC27B4">
            <w:pPr>
              <w:spacing w:after="0" w:line="240" w:lineRule="auto"/>
              <w:jc w:val="center"/>
              <w:rPr>
                <w:rFonts w:ascii="Times New Roman" w:hAnsi="Times New Roman" w:cs="Times New Roman"/>
                <w:b/>
              </w:rPr>
            </w:pPr>
            <w:r>
              <w:rPr>
                <w:rFonts w:ascii="Times New Roman" w:hAnsi="Times New Roman" w:cs="Times New Roman"/>
                <w:b/>
              </w:rPr>
              <w:t xml:space="preserve"> </w:t>
            </w:r>
            <w:r w:rsidR="00081BB6">
              <w:rPr>
                <w:rFonts w:ascii="Times New Roman" w:hAnsi="Times New Roman" w:cs="Times New Roman"/>
                <w:b/>
              </w:rPr>
              <w:t>Dr. Mario Ortega</w:t>
            </w:r>
          </w:p>
          <w:p w:rsidR="00390D36" w:rsidRPr="00A44176" w:rsidRDefault="00081BB6" w:rsidP="00FC27B4">
            <w:pPr>
              <w:spacing w:after="0" w:line="240" w:lineRule="auto"/>
              <w:jc w:val="center"/>
              <w:rPr>
                <w:rFonts w:ascii="Times New Roman" w:hAnsi="Times New Roman" w:cs="Times New Roman"/>
                <w:b/>
              </w:rPr>
            </w:pPr>
            <w:r>
              <w:rPr>
                <w:rFonts w:ascii="Times New Roman" w:hAnsi="Times New Roman" w:cs="Times New Roman"/>
                <w:b/>
              </w:rPr>
              <w:t xml:space="preserve"> </w:t>
            </w:r>
            <w:r w:rsidR="00390D36" w:rsidRPr="00A44176">
              <w:rPr>
                <w:rFonts w:ascii="Times New Roman" w:hAnsi="Times New Roman" w:cs="Times New Roman"/>
                <w:b/>
              </w:rPr>
              <w:t>Presidente H.C.D.</w:t>
            </w:r>
          </w:p>
        </w:tc>
      </w:tr>
    </w:tbl>
    <w:p w:rsidR="007A2AB6" w:rsidRDefault="007A2AB6">
      <w:pPr>
        <w:rPr>
          <w:rFonts w:ascii="Times New Roman" w:hAnsi="Times New Roman" w:cs="Times New Roman"/>
          <w:sz w:val="24"/>
        </w:rPr>
      </w:pPr>
    </w:p>
    <w:p w:rsidR="00875012" w:rsidRDefault="00875012">
      <w:pPr>
        <w:rPr>
          <w:rFonts w:ascii="Times New Roman" w:hAnsi="Times New Roman" w:cs="Times New Roman"/>
          <w:sz w:val="24"/>
        </w:rPr>
      </w:pPr>
      <w:r>
        <w:rPr>
          <w:rFonts w:ascii="Times New Roman" w:hAnsi="Times New Roman" w:cs="Times New Roman"/>
          <w:sz w:val="24"/>
        </w:rPr>
        <w:br w:type="page"/>
      </w:r>
    </w:p>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bCs/>
          <w:sz w:val="24"/>
        </w:rPr>
        <w:lastRenderedPageBreak/>
        <w:t xml:space="preserve">ANEXO I: </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
          <w:bCs/>
          <w:sz w:val="24"/>
        </w:rPr>
        <w:t>CÁLCULO SEGÚN TEORÍA DE LAS LÍNEAS DE ESPERA</w:t>
      </w:r>
      <w:r w:rsidRPr="00875012">
        <w:rPr>
          <w:rFonts w:ascii="Times New Roman" w:hAnsi="Times New Roman" w:cs="Times New Roman"/>
          <w:bCs/>
          <w:sz w:val="24"/>
        </w:rPr>
        <w:t xml:space="preserve"> </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La teoría de colas es el estudio matemático de las colas o líneas de espera dentro de un sistema. Esta teoría estudia factores como el tiempo de espera medio en las colas o la capacidad de trabajo del sistema sin que llegue a colapsar, pero que causan un desequilibrio temporal ente la demanda de un servicio y la capacidad del sistema para suministrarlo.</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Se entiende por Teoría de Colas el estudio de las líneas de espera que se producen cuando llegan clientes demandando un servicio, esperando si no se les puede atender inmediatamente y partiendo cuando ya han sido servidos. </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Utilizando las siguientes ecuaciones de manera iterativa:</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Tiempo de llegada: es la tasa promedio de los usuarios en un determinado tiempo, donde:</w:t>
      </w:r>
    </w:p>
    <w:p w:rsidR="00875012" w:rsidRPr="00875012" w:rsidRDefault="00875012" w:rsidP="00875012">
      <w:pPr>
        <w:rPr>
          <w:rFonts w:ascii="Times New Roman" w:hAnsi="Times New Roman" w:cs="Times New Roman"/>
          <w:bCs/>
          <w:sz w:val="24"/>
        </w:rPr>
      </w:pPr>
      <m:oMathPara>
        <m:oMath>
          <m:r>
            <w:rPr>
              <w:rFonts w:ascii="Cambria Math" w:hAnsi="Cambria Math" w:cs="Times New Roman"/>
              <w:sz w:val="24"/>
            </w:rPr>
            <m:t xml:space="preserve">λ= </m:t>
          </m:r>
          <m:f>
            <m:fPr>
              <m:ctrlPr>
                <w:rPr>
                  <w:rFonts w:ascii="Cambria Math" w:hAnsi="Cambria Math" w:cs="Times New Roman"/>
                  <w:bCs/>
                  <w:i/>
                  <w:sz w:val="24"/>
                </w:rPr>
              </m:ctrlPr>
            </m:fPr>
            <m:num>
              <m:r>
                <w:rPr>
                  <w:rFonts w:ascii="Cambria Math" w:hAnsi="Cambria Math" w:cs="Times New Roman"/>
                  <w:sz w:val="24"/>
                </w:rPr>
                <m:t>Nº de usuarios llegan</m:t>
              </m:r>
            </m:num>
            <m:den>
              <m:r>
                <w:rPr>
                  <w:rFonts w:ascii="Cambria Math" w:hAnsi="Cambria Math" w:cs="Times New Roman"/>
                  <w:sz w:val="24"/>
                </w:rPr>
                <m:t>tiempo determinado</m:t>
              </m:r>
            </m:den>
          </m:f>
        </m:oMath>
      </m:oMathPara>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 xml:space="preserve">Tiempo de servicio: es la velocidad media en la que el usuario es atendido en un determinado tiempo, el cual es representado por </w:t>
      </w:r>
      <m:oMath>
        <m:f>
          <m:fPr>
            <m:type m:val="skw"/>
            <m:ctrlPr>
              <w:rPr>
                <w:rFonts w:ascii="Cambria Math" w:hAnsi="Cambria Math" w:cs="Times New Roman"/>
                <w:bCs/>
                <w:i/>
                <w:sz w:val="24"/>
              </w:rPr>
            </m:ctrlPr>
          </m:fPr>
          <m:num>
            <m:r>
              <w:rPr>
                <w:rFonts w:ascii="Cambria Math" w:hAnsi="Cambria Math" w:cs="Times New Roman"/>
                <w:sz w:val="24"/>
              </w:rPr>
              <m:t>1</m:t>
            </m:r>
          </m:num>
          <m:den>
            <m:r>
              <w:rPr>
                <w:rFonts w:ascii="Cambria Math" w:hAnsi="Cambria Math" w:cs="Times New Roman"/>
                <w:sz w:val="24"/>
              </w:rPr>
              <m:t>μ</m:t>
            </m:r>
          </m:den>
        </m:f>
      </m:oMath>
      <w:r w:rsidRPr="00875012">
        <w:rPr>
          <w:rFonts w:ascii="Times New Roman" w:hAnsi="Times New Roman" w:cs="Times New Roman"/>
          <w:bCs/>
          <w:sz w:val="24"/>
        </w:rPr>
        <w:t>, donde:</w:t>
      </w:r>
    </w:p>
    <w:p w:rsidR="00875012" w:rsidRPr="00875012" w:rsidRDefault="00875012" w:rsidP="00875012">
      <w:pPr>
        <w:rPr>
          <w:rFonts w:ascii="Times New Roman" w:hAnsi="Times New Roman" w:cs="Times New Roman"/>
          <w:bCs/>
          <w:sz w:val="24"/>
        </w:rPr>
      </w:pPr>
      <m:oMathPara>
        <m:oMath>
          <m:r>
            <w:rPr>
              <w:rFonts w:ascii="Cambria Math" w:hAnsi="Cambria Math" w:cs="Times New Roman"/>
              <w:sz w:val="24"/>
            </w:rPr>
            <m:t xml:space="preserve">μ= </m:t>
          </m:r>
          <m:f>
            <m:fPr>
              <m:ctrlPr>
                <w:rPr>
                  <w:rFonts w:ascii="Cambria Math" w:hAnsi="Cambria Math" w:cs="Times New Roman"/>
                  <w:bCs/>
                  <w:i/>
                  <w:sz w:val="24"/>
                </w:rPr>
              </m:ctrlPr>
            </m:fPr>
            <m:num>
              <m:f>
                <m:fPr>
                  <m:ctrlPr>
                    <w:rPr>
                      <w:rFonts w:ascii="Cambria Math" w:hAnsi="Cambria Math" w:cs="Times New Roman"/>
                      <w:bCs/>
                      <w:i/>
                      <w:sz w:val="24"/>
                    </w:rPr>
                  </m:ctrlPr>
                </m:fPr>
                <m:num>
                  <m:r>
                    <w:rPr>
                      <w:rFonts w:ascii="Cambria Math" w:hAnsi="Cambria Math" w:cs="Times New Roman"/>
                      <w:sz w:val="24"/>
                    </w:rPr>
                    <m:t>Nº de usuarios atendidos</m:t>
                  </m:r>
                </m:num>
                <m:den>
                  <m:r>
                    <w:rPr>
                      <w:rFonts w:ascii="Cambria Math" w:hAnsi="Cambria Math" w:cs="Times New Roman"/>
                      <w:sz w:val="24"/>
                    </w:rPr>
                    <m:t>tiempo</m:t>
                  </m:r>
                </m:den>
              </m:f>
            </m:num>
            <m:den>
              <m:r>
                <w:rPr>
                  <w:rFonts w:ascii="Cambria Math" w:hAnsi="Cambria Math" w:cs="Times New Roman"/>
                  <w:sz w:val="24"/>
                </w:rPr>
                <m:t>Nº de servidores</m:t>
              </m:r>
            </m:den>
          </m:f>
        </m:oMath>
      </m:oMathPara>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 xml:space="preserve">Tiempo de espera: es el tiempo desde que el usuario entra en la cola hasta el momento en que es atendido y que con  </w:t>
      </w:r>
      <m:oMath>
        <m:r>
          <w:rPr>
            <w:rFonts w:ascii="Cambria Math" w:hAnsi="Cambria Math" w:cs="Times New Roman"/>
            <w:sz w:val="24"/>
          </w:rPr>
          <m:t>S</m:t>
        </m:r>
      </m:oMath>
      <w:r w:rsidRPr="00875012">
        <w:rPr>
          <w:rFonts w:ascii="Times New Roman" w:hAnsi="Times New Roman" w:cs="Times New Roman"/>
          <w:bCs/>
          <w:sz w:val="24"/>
        </w:rPr>
        <w:t xml:space="preserve"> servidores (en este caso un servidor es una cabina de ascensor) es representado por:</w:t>
      </w:r>
    </w:p>
    <w:p w:rsidR="00875012" w:rsidRPr="00875012" w:rsidRDefault="00875012" w:rsidP="00875012">
      <w:pPr>
        <w:rPr>
          <w:rFonts w:ascii="Times New Roman" w:hAnsi="Times New Roman" w:cs="Times New Roman"/>
          <w:bCs/>
          <w:sz w:val="24"/>
        </w:rPr>
      </w:pPr>
      <m:oMathPara>
        <m:oMath>
          <m:sSub>
            <m:sSubPr>
              <m:ctrlPr>
                <w:rPr>
                  <w:rFonts w:ascii="Cambria Math" w:hAnsi="Cambria Math" w:cs="Times New Roman"/>
                  <w:bCs/>
                  <w:i/>
                  <w:sz w:val="24"/>
                </w:rPr>
              </m:ctrlPr>
            </m:sSubPr>
            <m:e>
              <m:r>
                <w:rPr>
                  <w:rFonts w:ascii="Cambria Math" w:hAnsi="Cambria Math" w:cs="Times New Roman"/>
                  <w:sz w:val="24"/>
                </w:rPr>
                <m:t>W</m:t>
              </m:r>
            </m:e>
            <m:sub>
              <m:r>
                <w:rPr>
                  <w:rFonts w:ascii="Cambria Math" w:hAnsi="Cambria Math" w:cs="Times New Roman"/>
                  <w:sz w:val="24"/>
                </w:rPr>
                <m:t>q</m:t>
              </m:r>
            </m:sub>
          </m:sSub>
          <m:r>
            <w:rPr>
              <w:rFonts w:ascii="Cambria Math" w:hAnsi="Cambria Math" w:cs="Times New Roman"/>
              <w:sz w:val="24"/>
            </w:rPr>
            <m:t xml:space="preserve">= </m:t>
          </m:r>
          <m:f>
            <m:fPr>
              <m:ctrlPr>
                <w:rPr>
                  <w:rFonts w:ascii="Cambria Math" w:hAnsi="Cambria Math" w:cs="Times New Roman"/>
                  <w:bCs/>
                  <w:i/>
                  <w:sz w:val="24"/>
                </w:rPr>
              </m:ctrlPr>
            </m:fPr>
            <m:num>
              <m:sSub>
                <m:sSubPr>
                  <m:ctrlPr>
                    <w:rPr>
                      <w:rFonts w:ascii="Cambria Math" w:hAnsi="Cambria Math" w:cs="Times New Roman"/>
                      <w:bCs/>
                      <w:i/>
                      <w:sz w:val="24"/>
                    </w:rPr>
                  </m:ctrlPr>
                </m:sSubPr>
                <m:e>
                  <m:r>
                    <w:rPr>
                      <w:rFonts w:ascii="Cambria Math" w:hAnsi="Cambria Math" w:cs="Times New Roman"/>
                      <w:sz w:val="24"/>
                    </w:rPr>
                    <m:t>L</m:t>
                  </m:r>
                </m:e>
                <m:sub>
                  <m:r>
                    <w:rPr>
                      <w:rFonts w:ascii="Cambria Math" w:hAnsi="Cambria Math" w:cs="Times New Roman"/>
                      <w:sz w:val="24"/>
                    </w:rPr>
                    <m:t>q</m:t>
                  </m:r>
                </m:sub>
              </m:sSub>
            </m:num>
            <m:den>
              <m:r>
                <w:rPr>
                  <w:rFonts w:ascii="Cambria Math" w:hAnsi="Cambria Math" w:cs="Times New Roman"/>
                  <w:sz w:val="24"/>
                </w:rPr>
                <m:t>λ</m:t>
              </m:r>
            </m:den>
          </m:f>
          <m:r>
            <w:rPr>
              <w:rFonts w:ascii="Cambria Math" w:hAnsi="Cambria Math" w:cs="Times New Roman"/>
              <w:sz w:val="24"/>
            </w:rPr>
            <m:t xml:space="preserve"> </m:t>
          </m:r>
        </m:oMath>
      </m:oMathPara>
    </w:p>
    <w:p w:rsidR="00875012" w:rsidRPr="00875012" w:rsidRDefault="00875012" w:rsidP="00875012">
      <w:pPr>
        <w:rPr>
          <w:rFonts w:ascii="Times New Roman" w:hAnsi="Times New Roman" w:cs="Times New Roman"/>
          <w:bCs/>
          <w:sz w:val="24"/>
        </w:rPr>
      </w:pPr>
      <m:oMathPara>
        <m:oMath>
          <m:sSub>
            <m:sSubPr>
              <m:ctrlPr>
                <w:rPr>
                  <w:rFonts w:ascii="Cambria Math" w:hAnsi="Cambria Math" w:cs="Times New Roman"/>
                  <w:bCs/>
                  <w:i/>
                  <w:sz w:val="24"/>
                </w:rPr>
              </m:ctrlPr>
            </m:sSubPr>
            <m:e>
              <m:r>
                <w:rPr>
                  <w:rFonts w:ascii="Cambria Math" w:hAnsi="Cambria Math" w:cs="Times New Roman"/>
                  <w:sz w:val="24"/>
                </w:rPr>
                <m:t>L</m:t>
              </m:r>
            </m:e>
            <m:sub>
              <m:r>
                <w:rPr>
                  <w:rFonts w:ascii="Cambria Math" w:hAnsi="Cambria Math" w:cs="Times New Roman"/>
                  <w:sz w:val="24"/>
                </w:rPr>
                <m:t>q</m:t>
              </m:r>
            </m:sub>
          </m:sSub>
          <m:r>
            <w:rPr>
              <w:rFonts w:ascii="Cambria Math" w:hAnsi="Cambria Math" w:cs="Times New Roman"/>
              <w:sz w:val="24"/>
            </w:rPr>
            <m:t xml:space="preserve">= </m:t>
          </m:r>
          <m:f>
            <m:fPr>
              <m:ctrlPr>
                <w:rPr>
                  <w:rFonts w:ascii="Cambria Math" w:hAnsi="Cambria Math" w:cs="Times New Roman"/>
                  <w:bCs/>
                  <w:i/>
                  <w:sz w:val="24"/>
                </w:rPr>
              </m:ctrlPr>
            </m:fPr>
            <m:num>
              <m:sSup>
                <m:sSupPr>
                  <m:ctrlPr>
                    <w:rPr>
                      <w:rFonts w:ascii="Cambria Math" w:hAnsi="Cambria Math" w:cs="Times New Roman"/>
                      <w:bCs/>
                      <w:i/>
                      <w:sz w:val="24"/>
                    </w:rPr>
                  </m:ctrlPr>
                </m:sSupPr>
                <m:e>
                  <m:d>
                    <m:dPr>
                      <m:ctrlPr>
                        <w:rPr>
                          <w:rFonts w:ascii="Cambria Math" w:hAnsi="Cambria Math" w:cs="Times New Roman"/>
                          <w:bCs/>
                          <w:i/>
                          <w:sz w:val="24"/>
                        </w:rPr>
                      </m:ctrlPr>
                    </m:dPr>
                    <m:e>
                      <m:f>
                        <m:fPr>
                          <m:type m:val="lin"/>
                          <m:ctrlPr>
                            <w:rPr>
                              <w:rFonts w:ascii="Cambria Math" w:hAnsi="Cambria Math" w:cs="Times New Roman"/>
                              <w:bCs/>
                              <w:i/>
                              <w:sz w:val="24"/>
                            </w:rPr>
                          </m:ctrlPr>
                        </m:fPr>
                        <m:num>
                          <m:r>
                            <w:rPr>
                              <w:rFonts w:ascii="Cambria Math" w:hAnsi="Cambria Math" w:cs="Times New Roman"/>
                              <w:sz w:val="24"/>
                            </w:rPr>
                            <m:t>λ</m:t>
                          </m:r>
                        </m:num>
                        <m:den>
                          <m:r>
                            <w:rPr>
                              <w:rFonts w:ascii="Cambria Math" w:hAnsi="Cambria Math" w:cs="Times New Roman"/>
                              <w:sz w:val="24"/>
                            </w:rPr>
                            <m:t>μ</m:t>
                          </m:r>
                        </m:den>
                      </m:f>
                    </m:e>
                  </m:d>
                </m:e>
                <m:sup>
                  <m:r>
                    <w:rPr>
                      <w:rFonts w:ascii="Cambria Math" w:hAnsi="Cambria Math" w:cs="Times New Roman"/>
                      <w:sz w:val="24"/>
                    </w:rPr>
                    <m:t>S</m:t>
                  </m:r>
                </m:sup>
              </m:sSup>
              <m:r>
                <w:rPr>
                  <w:rFonts w:ascii="Cambria Math" w:hAnsi="Cambria Math" w:cs="Times New Roman"/>
                  <w:sz w:val="24"/>
                </w:rPr>
                <m:t>.λ.μ</m:t>
              </m:r>
            </m:num>
            <m:den>
              <m:d>
                <m:dPr>
                  <m:ctrlPr>
                    <w:rPr>
                      <w:rFonts w:ascii="Cambria Math" w:hAnsi="Cambria Math" w:cs="Times New Roman"/>
                      <w:bCs/>
                      <w:i/>
                      <w:sz w:val="24"/>
                    </w:rPr>
                  </m:ctrlPr>
                </m:dPr>
                <m:e>
                  <m:r>
                    <w:rPr>
                      <w:rFonts w:ascii="Cambria Math" w:hAnsi="Cambria Math" w:cs="Times New Roman"/>
                      <w:sz w:val="24"/>
                    </w:rPr>
                    <m:t>S-1</m:t>
                  </m:r>
                </m:e>
              </m:d>
              <m:r>
                <w:rPr>
                  <w:rFonts w:ascii="Cambria Math" w:hAnsi="Cambria Math" w:cs="Times New Roman"/>
                  <w:sz w:val="24"/>
                </w:rPr>
                <m:t>!.</m:t>
              </m:r>
              <m:sSup>
                <m:sSupPr>
                  <m:ctrlPr>
                    <w:rPr>
                      <w:rFonts w:ascii="Cambria Math" w:hAnsi="Cambria Math" w:cs="Times New Roman"/>
                      <w:bCs/>
                      <w:i/>
                      <w:sz w:val="24"/>
                    </w:rPr>
                  </m:ctrlPr>
                </m:sSupPr>
                <m:e>
                  <m:d>
                    <m:dPr>
                      <m:ctrlPr>
                        <w:rPr>
                          <w:rFonts w:ascii="Cambria Math" w:hAnsi="Cambria Math" w:cs="Times New Roman"/>
                          <w:bCs/>
                          <w:i/>
                          <w:sz w:val="24"/>
                        </w:rPr>
                      </m:ctrlPr>
                    </m:dPr>
                    <m:e>
                      <m:r>
                        <w:rPr>
                          <w:rFonts w:ascii="Cambria Math" w:hAnsi="Cambria Math" w:cs="Times New Roman"/>
                          <w:sz w:val="24"/>
                        </w:rPr>
                        <m:t>S.μ-λ</m:t>
                      </m:r>
                    </m:e>
                  </m:d>
                </m:e>
                <m:sup>
                  <m:r>
                    <w:rPr>
                      <w:rFonts w:ascii="Cambria Math" w:hAnsi="Cambria Math" w:cs="Times New Roman"/>
                      <w:sz w:val="24"/>
                    </w:rPr>
                    <m:t>2</m:t>
                  </m:r>
                </m:sup>
              </m:sSup>
            </m:den>
          </m:f>
          <m:sSub>
            <m:sSubPr>
              <m:ctrlPr>
                <w:rPr>
                  <w:rFonts w:ascii="Cambria Math" w:hAnsi="Cambria Math" w:cs="Times New Roman"/>
                  <w:bCs/>
                  <w:i/>
                  <w:sz w:val="24"/>
                </w:rPr>
              </m:ctrlPr>
            </m:sSubPr>
            <m:e>
              <m:r>
                <w:rPr>
                  <w:rFonts w:ascii="Cambria Math" w:hAnsi="Cambria Math" w:cs="Times New Roman"/>
                  <w:sz w:val="24"/>
                </w:rPr>
                <m:t>p</m:t>
              </m:r>
            </m:e>
            <m:sub>
              <m:r>
                <w:rPr>
                  <w:rFonts w:ascii="Cambria Math" w:hAnsi="Cambria Math" w:cs="Times New Roman"/>
                  <w:sz w:val="24"/>
                </w:rPr>
                <m:t>0</m:t>
              </m:r>
            </m:sub>
          </m:sSub>
        </m:oMath>
      </m:oMathPara>
    </w:p>
    <w:p w:rsidR="00875012" w:rsidRPr="00875012" w:rsidRDefault="00875012" w:rsidP="00875012">
      <w:pPr>
        <w:rPr>
          <w:rFonts w:ascii="Times New Roman" w:hAnsi="Times New Roman" w:cs="Times New Roman"/>
          <w:bCs/>
          <w:sz w:val="24"/>
        </w:rPr>
      </w:pPr>
      <m:oMathPara>
        <m:oMath>
          <m:sSub>
            <m:sSubPr>
              <m:ctrlPr>
                <w:rPr>
                  <w:rFonts w:ascii="Cambria Math" w:hAnsi="Cambria Math" w:cs="Times New Roman"/>
                  <w:bCs/>
                  <w:i/>
                  <w:sz w:val="24"/>
                </w:rPr>
              </m:ctrlPr>
            </m:sSubPr>
            <m:e>
              <m:r>
                <w:rPr>
                  <w:rFonts w:ascii="Cambria Math" w:hAnsi="Cambria Math" w:cs="Times New Roman"/>
                  <w:sz w:val="24"/>
                </w:rPr>
                <m:t>p</m:t>
              </m:r>
            </m:e>
            <m:sub>
              <m:r>
                <w:rPr>
                  <w:rFonts w:ascii="Cambria Math" w:hAnsi="Cambria Math" w:cs="Times New Roman"/>
                  <w:sz w:val="24"/>
                </w:rPr>
                <m:t>0</m:t>
              </m:r>
            </m:sub>
          </m:sSub>
          <m:r>
            <w:rPr>
              <w:rFonts w:ascii="Cambria Math" w:hAnsi="Cambria Math" w:cs="Times New Roman"/>
              <w:sz w:val="24"/>
            </w:rPr>
            <m:t xml:space="preserve">= </m:t>
          </m:r>
          <m:f>
            <m:fPr>
              <m:ctrlPr>
                <w:rPr>
                  <w:rFonts w:ascii="Cambria Math" w:hAnsi="Cambria Math" w:cs="Times New Roman"/>
                  <w:bCs/>
                  <w:i/>
                  <w:sz w:val="24"/>
                </w:rPr>
              </m:ctrlPr>
            </m:fPr>
            <m:num>
              <m:r>
                <w:rPr>
                  <w:rFonts w:ascii="Cambria Math" w:hAnsi="Cambria Math" w:cs="Times New Roman"/>
                  <w:sz w:val="24"/>
                </w:rPr>
                <m:t>1</m:t>
              </m:r>
            </m:num>
            <m:den>
              <m:nary>
                <m:naryPr>
                  <m:chr m:val="∑"/>
                  <m:limLoc m:val="undOvr"/>
                  <m:ctrlPr>
                    <w:rPr>
                      <w:rFonts w:ascii="Cambria Math" w:hAnsi="Cambria Math" w:cs="Times New Roman"/>
                      <w:bCs/>
                      <w:i/>
                      <w:sz w:val="24"/>
                    </w:rPr>
                  </m:ctrlPr>
                </m:naryPr>
                <m:sub>
                  <m:r>
                    <w:rPr>
                      <w:rFonts w:ascii="Cambria Math" w:hAnsi="Cambria Math" w:cs="Times New Roman"/>
                      <w:sz w:val="24"/>
                    </w:rPr>
                    <m:t>n=0</m:t>
                  </m:r>
                </m:sub>
                <m:sup>
                  <m:r>
                    <w:rPr>
                      <w:rFonts w:ascii="Cambria Math" w:hAnsi="Cambria Math" w:cs="Times New Roman"/>
                      <w:sz w:val="24"/>
                    </w:rPr>
                    <m:t>S=1</m:t>
                  </m:r>
                </m:sup>
                <m:e>
                  <m:f>
                    <m:fPr>
                      <m:ctrlPr>
                        <w:rPr>
                          <w:rFonts w:ascii="Cambria Math" w:hAnsi="Cambria Math" w:cs="Times New Roman"/>
                          <w:bCs/>
                          <w:i/>
                          <w:sz w:val="24"/>
                        </w:rPr>
                      </m:ctrlPr>
                    </m:fPr>
                    <m:num>
                      <m:sSup>
                        <m:sSupPr>
                          <m:ctrlPr>
                            <w:rPr>
                              <w:rFonts w:ascii="Cambria Math" w:hAnsi="Cambria Math" w:cs="Times New Roman"/>
                              <w:bCs/>
                              <w:i/>
                              <w:sz w:val="24"/>
                            </w:rPr>
                          </m:ctrlPr>
                        </m:sSupPr>
                        <m:e>
                          <m:d>
                            <m:dPr>
                              <m:ctrlPr>
                                <w:rPr>
                                  <w:rFonts w:ascii="Cambria Math" w:hAnsi="Cambria Math" w:cs="Times New Roman"/>
                                  <w:bCs/>
                                  <w:i/>
                                  <w:sz w:val="24"/>
                                </w:rPr>
                              </m:ctrlPr>
                            </m:dPr>
                            <m:e>
                              <m:f>
                                <m:fPr>
                                  <m:type m:val="lin"/>
                                  <m:ctrlPr>
                                    <w:rPr>
                                      <w:rFonts w:ascii="Cambria Math" w:hAnsi="Cambria Math" w:cs="Times New Roman"/>
                                      <w:bCs/>
                                      <w:i/>
                                      <w:sz w:val="24"/>
                                    </w:rPr>
                                  </m:ctrlPr>
                                </m:fPr>
                                <m:num>
                                  <m:r>
                                    <w:rPr>
                                      <w:rFonts w:ascii="Cambria Math" w:hAnsi="Cambria Math" w:cs="Times New Roman"/>
                                      <w:sz w:val="24"/>
                                    </w:rPr>
                                    <m:t>λ</m:t>
                                  </m:r>
                                </m:num>
                                <m:den>
                                  <m:r>
                                    <w:rPr>
                                      <w:rFonts w:ascii="Cambria Math" w:hAnsi="Cambria Math" w:cs="Times New Roman"/>
                                      <w:sz w:val="24"/>
                                    </w:rPr>
                                    <m:t>μ</m:t>
                                  </m:r>
                                </m:den>
                              </m:f>
                            </m:e>
                          </m:d>
                        </m:e>
                        <m:sup>
                          <m:r>
                            <w:rPr>
                              <w:rFonts w:ascii="Cambria Math" w:hAnsi="Cambria Math" w:cs="Times New Roman"/>
                              <w:sz w:val="24"/>
                            </w:rPr>
                            <m:t>n</m:t>
                          </m:r>
                        </m:sup>
                      </m:sSup>
                    </m:num>
                    <m:den>
                      <m:r>
                        <w:rPr>
                          <w:rFonts w:ascii="Cambria Math" w:hAnsi="Cambria Math" w:cs="Times New Roman"/>
                          <w:sz w:val="24"/>
                        </w:rPr>
                        <m:t>n!</m:t>
                      </m:r>
                    </m:den>
                  </m:f>
                  <m:r>
                    <w:rPr>
                      <w:rFonts w:ascii="Cambria Math" w:hAnsi="Cambria Math" w:cs="Times New Roman"/>
                      <w:sz w:val="24"/>
                    </w:rPr>
                    <m:t>+</m:t>
                  </m:r>
                  <m:f>
                    <m:fPr>
                      <m:ctrlPr>
                        <w:rPr>
                          <w:rFonts w:ascii="Cambria Math" w:hAnsi="Cambria Math" w:cs="Times New Roman"/>
                          <w:bCs/>
                          <w:i/>
                          <w:sz w:val="24"/>
                        </w:rPr>
                      </m:ctrlPr>
                    </m:fPr>
                    <m:num>
                      <m:sSup>
                        <m:sSupPr>
                          <m:ctrlPr>
                            <w:rPr>
                              <w:rFonts w:ascii="Cambria Math" w:hAnsi="Cambria Math" w:cs="Times New Roman"/>
                              <w:bCs/>
                              <w:i/>
                              <w:sz w:val="24"/>
                            </w:rPr>
                          </m:ctrlPr>
                        </m:sSupPr>
                        <m:e>
                          <m:d>
                            <m:dPr>
                              <m:ctrlPr>
                                <w:rPr>
                                  <w:rFonts w:ascii="Cambria Math" w:hAnsi="Cambria Math" w:cs="Times New Roman"/>
                                  <w:bCs/>
                                  <w:i/>
                                  <w:sz w:val="24"/>
                                </w:rPr>
                              </m:ctrlPr>
                            </m:dPr>
                            <m:e>
                              <m:f>
                                <m:fPr>
                                  <m:type m:val="lin"/>
                                  <m:ctrlPr>
                                    <w:rPr>
                                      <w:rFonts w:ascii="Cambria Math" w:hAnsi="Cambria Math" w:cs="Times New Roman"/>
                                      <w:bCs/>
                                      <w:i/>
                                      <w:sz w:val="24"/>
                                    </w:rPr>
                                  </m:ctrlPr>
                                </m:fPr>
                                <m:num>
                                  <m:r>
                                    <w:rPr>
                                      <w:rFonts w:ascii="Cambria Math" w:hAnsi="Cambria Math" w:cs="Times New Roman"/>
                                      <w:sz w:val="24"/>
                                    </w:rPr>
                                    <m:t>λ</m:t>
                                  </m:r>
                                </m:num>
                                <m:den>
                                  <m:r>
                                    <w:rPr>
                                      <w:rFonts w:ascii="Cambria Math" w:hAnsi="Cambria Math" w:cs="Times New Roman"/>
                                      <w:sz w:val="24"/>
                                    </w:rPr>
                                    <m:t>μ</m:t>
                                  </m:r>
                                </m:den>
                              </m:f>
                            </m:e>
                          </m:d>
                        </m:e>
                        <m:sup>
                          <m:r>
                            <w:rPr>
                              <w:rFonts w:ascii="Cambria Math" w:hAnsi="Cambria Math" w:cs="Times New Roman"/>
                              <w:sz w:val="24"/>
                            </w:rPr>
                            <m:t>S</m:t>
                          </m:r>
                        </m:sup>
                      </m:sSup>
                    </m:num>
                    <m:den>
                      <m:r>
                        <w:rPr>
                          <w:rFonts w:ascii="Cambria Math" w:hAnsi="Cambria Math" w:cs="Times New Roman"/>
                          <w:sz w:val="24"/>
                        </w:rPr>
                        <m:t>S!</m:t>
                      </m:r>
                    </m:den>
                  </m:f>
                  <m:r>
                    <w:rPr>
                      <w:rFonts w:ascii="Cambria Math" w:hAnsi="Cambria Math" w:cs="Times New Roman"/>
                      <w:sz w:val="24"/>
                    </w:rPr>
                    <m:t>.</m:t>
                  </m:r>
                  <m:d>
                    <m:dPr>
                      <m:ctrlPr>
                        <w:rPr>
                          <w:rFonts w:ascii="Cambria Math" w:hAnsi="Cambria Math" w:cs="Times New Roman"/>
                          <w:bCs/>
                          <w:i/>
                          <w:sz w:val="24"/>
                        </w:rPr>
                      </m:ctrlPr>
                    </m:dPr>
                    <m:e>
                      <m:f>
                        <m:fPr>
                          <m:ctrlPr>
                            <w:rPr>
                              <w:rFonts w:ascii="Cambria Math" w:hAnsi="Cambria Math" w:cs="Times New Roman"/>
                              <w:bCs/>
                              <w:i/>
                              <w:sz w:val="24"/>
                            </w:rPr>
                          </m:ctrlPr>
                        </m:fPr>
                        <m:num>
                          <m:r>
                            <w:rPr>
                              <w:rFonts w:ascii="Cambria Math" w:hAnsi="Cambria Math" w:cs="Times New Roman"/>
                              <w:sz w:val="24"/>
                            </w:rPr>
                            <m:t>S.μ</m:t>
                          </m:r>
                        </m:num>
                        <m:den>
                          <m:r>
                            <w:rPr>
                              <w:rFonts w:ascii="Cambria Math" w:hAnsi="Cambria Math" w:cs="Times New Roman"/>
                              <w:sz w:val="24"/>
                            </w:rPr>
                            <m:t>S.μ- λ</m:t>
                          </m:r>
                        </m:den>
                      </m:f>
                    </m:e>
                  </m:d>
                </m:e>
              </m:nary>
            </m:den>
          </m:f>
        </m:oMath>
      </m:oMathPara>
    </w:p>
    <w:p w:rsidR="00875012" w:rsidRPr="00875012" w:rsidRDefault="00875012" w:rsidP="00875012">
      <w:pPr>
        <w:rPr>
          <w:rFonts w:ascii="Times New Roman" w:hAnsi="Times New Roman" w:cs="Times New Roman"/>
          <w:sz w:val="24"/>
        </w:rPr>
      </w:pPr>
      <w:r w:rsidRPr="00875012">
        <w:rPr>
          <w:rFonts w:ascii="Times New Roman" w:hAnsi="Times New Roman" w:cs="Times New Roman"/>
          <w:sz w:val="24"/>
        </w:rPr>
        <w:t>Siendo:</w:t>
      </w:r>
    </w:p>
    <w:p w:rsidR="00875012" w:rsidRPr="00875012" w:rsidRDefault="00875012" w:rsidP="00875012">
      <w:pPr>
        <w:rPr>
          <w:rFonts w:ascii="Times New Roman" w:hAnsi="Times New Roman" w:cs="Times New Roman"/>
          <w:sz w:val="24"/>
        </w:rPr>
      </w:pPr>
      <m:oMath>
        <m:sSub>
          <m:sSubPr>
            <m:ctrlPr>
              <w:rPr>
                <w:rFonts w:ascii="Cambria Math" w:hAnsi="Cambria Math" w:cs="Times New Roman"/>
                <w:bCs/>
                <w:i/>
                <w:sz w:val="24"/>
              </w:rPr>
            </m:ctrlPr>
          </m:sSubPr>
          <m:e>
            <m:r>
              <w:rPr>
                <w:rFonts w:ascii="Cambria Math" w:hAnsi="Cambria Math" w:cs="Times New Roman"/>
                <w:sz w:val="24"/>
              </w:rPr>
              <m:t>W</m:t>
            </m:r>
          </m:e>
          <m:sub>
            <m:r>
              <w:rPr>
                <w:rFonts w:ascii="Cambria Math" w:hAnsi="Cambria Math" w:cs="Times New Roman"/>
                <w:sz w:val="24"/>
              </w:rPr>
              <m:t>q</m:t>
            </m:r>
          </m:sub>
        </m:sSub>
      </m:oMath>
      <w:r w:rsidRPr="00875012">
        <w:rPr>
          <w:rFonts w:ascii="Times New Roman" w:hAnsi="Times New Roman" w:cs="Times New Roman"/>
          <w:bCs/>
          <w:sz w:val="24"/>
        </w:rPr>
        <w:t xml:space="preserve"> = tiempo estimado que emplea un usuario esperando en la cola</w:t>
      </w:r>
    </w:p>
    <w:p w:rsidR="00875012" w:rsidRPr="00875012" w:rsidRDefault="00875012" w:rsidP="00875012">
      <w:pPr>
        <w:rPr>
          <w:rFonts w:ascii="Times New Roman" w:hAnsi="Times New Roman" w:cs="Times New Roman"/>
          <w:bCs/>
          <w:sz w:val="24"/>
        </w:rPr>
      </w:pPr>
      <m:oMath>
        <m:sSub>
          <m:sSubPr>
            <m:ctrlPr>
              <w:rPr>
                <w:rFonts w:ascii="Cambria Math" w:hAnsi="Cambria Math" w:cs="Times New Roman"/>
                <w:bCs/>
                <w:i/>
                <w:sz w:val="24"/>
              </w:rPr>
            </m:ctrlPr>
          </m:sSubPr>
          <m:e>
            <m:r>
              <w:rPr>
                <w:rFonts w:ascii="Cambria Math" w:hAnsi="Cambria Math" w:cs="Times New Roman"/>
                <w:sz w:val="24"/>
              </w:rPr>
              <m:t>p</m:t>
            </m:r>
          </m:e>
          <m:sub>
            <m:r>
              <w:rPr>
                <w:rFonts w:ascii="Cambria Math" w:hAnsi="Cambria Math" w:cs="Times New Roman"/>
                <w:sz w:val="24"/>
              </w:rPr>
              <m:t>0</m:t>
            </m:r>
          </m:sub>
        </m:sSub>
      </m:oMath>
      <w:r w:rsidRPr="00875012">
        <w:rPr>
          <w:rFonts w:ascii="Times New Roman" w:hAnsi="Times New Roman" w:cs="Times New Roman"/>
          <w:bCs/>
          <w:sz w:val="24"/>
        </w:rPr>
        <w:t xml:space="preserve"> = probabilidad de que ningún usuario esté en cola</w:t>
      </w:r>
    </w:p>
    <w:p w:rsidR="00875012" w:rsidRPr="00875012" w:rsidRDefault="00875012" w:rsidP="00875012">
      <w:pPr>
        <w:rPr>
          <w:rFonts w:ascii="Times New Roman" w:hAnsi="Times New Roman" w:cs="Times New Roman"/>
          <w:bCs/>
          <w:sz w:val="24"/>
        </w:rPr>
      </w:pPr>
      <m:oMathPara>
        <m:oMathParaPr>
          <m:jc m:val="left"/>
        </m:oMathParaPr>
        <m:oMath>
          <m:sSub>
            <m:sSubPr>
              <m:ctrlPr>
                <w:rPr>
                  <w:rFonts w:ascii="Cambria Math" w:hAnsi="Cambria Math" w:cs="Times New Roman"/>
                  <w:bCs/>
                  <w:i/>
                  <w:sz w:val="24"/>
                </w:rPr>
              </m:ctrlPr>
            </m:sSubPr>
            <m:e>
              <m:r>
                <w:rPr>
                  <w:rFonts w:ascii="Cambria Math" w:hAnsi="Cambria Math" w:cs="Times New Roman"/>
                  <w:sz w:val="24"/>
                </w:rPr>
                <m:t>L</m:t>
              </m:r>
            </m:e>
            <m:sub>
              <m:r>
                <w:rPr>
                  <w:rFonts w:ascii="Cambria Math" w:hAnsi="Cambria Math" w:cs="Times New Roman"/>
                  <w:sz w:val="24"/>
                </w:rPr>
                <m:t>q</m:t>
              </m:r>
            </m:sub>
          </m:sSub>
          <m:r>
            <w:rPr>
              <w:rFonts w:ascii="Cambria Math" w:hAnsi="Cambria Math" w:cs="Times New Roman"/>
              <w:sz w:val="24"/>
            </w:rPr>
            <m:t>=número de usuariospromedio en cola</m:t>
          </m:r>
        </m:oMath>
      </m:oMathPara>
    </w:p>
    <w:p w:rsidR="00875012" w:rsidRPr="00875012" w:rsidRDefault="00875012" w:rsidP="00875012">
      <w:pPr>
        <w:rPr>
          <w:rFonts w:ascii="Times New Roman" w:hAnsi="Times New Roman" w:cs="Times New Roman"/>
          <w:sz w:val="24"/>
        </w:rPr>
      </w:pPr>
      <m:oMath>
        <m:r>
          <w:rPr>
            <w:rFonts w:ascii="Cambria Math" w:hAnsi="Cambria Math" w:cs="Times New Roman"/>
            <w:sz w:val="24"/>
          </w:rPr>
          <m:t>S</m:t>
        </m:r>
      </m:oMath>
      <w:r w:rsidRPr="00875012">
        <w:rPr>
          <w:rFonts w:ascii="Times New Roman" w:hAnsi="Times New Roman" w:cs="Times New Roman"/>
          <w:bCs/>
          <w:sz w:val="24"/>
        </w:rPr>
        <w:t xml:space="preserve"> = número de servidores (ascensores)</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 xml:space="preserve">Este cálculo se sintetiza para su aplicación en los gráficos 1, 2 y 3 que representan hasta los valores </w:t>
      </w:r>
      <m:oMath>
        <m:f>
          <m:fPr>
            <m:type m:val="lin"/>
            <m:ctrlPr>
              <w:rPr>
                <w:rFonts w:ascii="Cambria Math" w:hAnsi="Cambria Math" w:cs="Times New Roman"/>
                <w:bCs/>
                <w:i/>
                <w:sz w:val="24"/>
              </w:rPr>
            </m:ctrlPr>
          </m:fPr>
          <m:num>
            <m:r>
              <w:rPr>
                <w:rFonts w:ascii="Cambria Math" w:hAnsi="Cambria Math" w:cs="Times New Roman"/>
                <w:sz w:val="24"/>
              </w:rPr>
              <m:t>CP=300</m:t>
            </m:r>
          </m:num>
          <m:den>
            <m:r>
              <w:rPr>
                <w:rFonts w:ascii="Cambria Math" w:hAnsi="Cambria Math" w:cs="Times New Roman"/>
                <w:sz w:val="24"/>
              </w:rPr>
              <m:t>CT=300</m:t>
            </m:r>
          </m:den>
        </m:f>
      </m:oMath>
      <w:r w:rsidRPr="00875012">
        <w:rPr>
          <w:rFonts w:ascii="Times New Roman" w:hAnsi="Times New Roman" w:cs="Times New Roman"/>
          <w:bCs/>
          <w:sz w:val="24"/>
        </w:rPr>
        <w:t>.</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lastRenderedPageBreak/>
        <w:t xml:space="preserve">Al ábaco se ingresa con los valores calculados de </w:t>
      </w:r>
      <m:oMath>
        <m:r>
          <w:rPr>
            <w:rFonts w:ascii="Cambria Math" w:hAnsi="Cambria Math" w:cs="Times New Roman"/>
            <w:sz w:val="24"/>
          </w:rPr>
          <m:t>CP</m:t>
        </m:r>
      </m:oMath>
      <w:r w:rsidRPr="00875012">
        <w:rPr>
          <w:rFonts w:ascii="Times New Roman" w:hAnsi="Times New Roman" w:cs="Times New Roman"/>
          <w:bCs/>
          <w:sz w:val="24"/>
        </w:rPr>
        <w:t xml:space="preserve"> y </w:t>
      </w:r>
      <m:oMath>
        <m:r>
          <w:rPr>
            <w:rFonts w:ascii="Cambria Math" w:hAnsi="Cambria Math" w:cs="Times New Roman"/>
            <w:sz w:val="24"/>
          </w:rPr>
          <m:t>CT</m:t>
        </m:r>
      </m:oMath>
      <w:r w:rsidRPr="00875012">
        <w:rPr>
          <w:rFonts w:ascii="Times New Roman" w:hAnsi="Times New Roman" w:cs="Times New Roman"/>
          <w:bCs/>
          <w:sz w:val="24"/>
        </w:rPr>
        <w:t>. El área del ábaco en el que se ubique el punto de encuentro entre ambos datos definirá la cantidad de ascensores necesarios a disponer según esta verificación.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875012" w:rsidRPr="00875012" w:rsidTr="00875012">
        <w:tc>
          <w:tcPr>
            <w:tcW w:w="9054" w:type="dxa"/>
            <w:tcBorders>
              <w:top w:val="nil"/>
              <w:left w:val="nil"/>
              <w:bottom w:val="nil"/>
              <w:right w:val="nil"/>
            </w:tcBorders>
            <w:shd w:val="clear" w:color="auto" w:fill="auto"/>
          </w:tcPr>
          <w:p w:rsidR="00875012" w:rsidRPr="00875012" w:rsidRDefault="00875012" w:rsidP="00875012">
            <w:pPr>
              <w:rPr>
                <w:rFonts w:ascii="Times New Roman" w:hAnsi="Times New Roman" w:cs="Times New Roman"/>
                <w:bCs/>
                <w:i/>
                <w:sz w:val="24"/>
              </w:rPr>
            </w:pPr>
            <w:r w:rsidRPr="00875012">
              <w:rPr>
                <w:rFonts w:ascii="Times New Roman" w:hAnsi="Times New Roman" w:cs="Times New Roman"/>
                <w:bCs/>
                <w:i/>
                <w:sz w:val="24"/>
              </w:rPr>
              <w:t>Grafico 1-Tabla y Abaco de rango 30-30</w:t>
            </w:r>
          </w:p>
        </w:tc>
      </w:tr>
      <w:tr w:rsidR="00875012" w:rsidRPr="00875012" w:rsidTr="00875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54" w:type="dxa"/>
            <w:shd w:val="clear" w:color="auto" w:fill="auto"/>
            <w:vAlign w:val="center"/>
          </w:tcPr>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sz w:val="24"/>
              </w:rPr>
              <w:drawing>
                <wp:inline distT="0" distB="0" distL="0" distR="0">
                  <wp:extent cx="5025008" cy="8305800"/>
                  <wp:effectExtent l="0" t="0" r="4445" b="0"/>
                  <wp:docPr id="8" name="Imagen 8" descr="D:\MUNICIPALIDAD\ASCENSORES\ORDENANZAS Y DECRETOS SAN FRANCISCO\Proyecto Reglamentación - Imágenes Utilizada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MUNICIPALIDAD\ASCENSORES\ORDENANZAS Y DECRETOS SAN FRANCISCO\Proyecto Reglamentación - Imágenes Utilizadas\Image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609" cy="8326627"/>
                          </a:xfrm>
                          <a:prstGeom prst="rect">
                            <a:avLst/>
                          </a:prstGeom>
                          <a:noFill/>
                          <a:ln>
                            <a:noFill/>
                          </a:ln>
                        </pic:spPr>
                      </pic:pic>
                    </a:graphicData>
                  </a:graphic>
                </wp:inline>
              </w:drawing>
            </w:r>
          </w:p>
        </w:tc>
      </w:tr>
    </w:tbl>
    <w:p w:rsidR="00875012" w:rsidRPr="00875012" w:rsidRDefault="00875012" w:rsidP="00875012">
      <w:pPr>
        <w:rPr>
          <w:rFonts w:ascii="Times New Roman" w:hAnsi="Times New Roman" w:cs="Times New Roman"/>
          <w:b/>
          <w:bCs/>
          <w:sz w:val="24"/>
        </w:rPr>
      </w:pPr>
    </w:p>
    <w:p w:rsidR="00875012" w:rsidRPr="00875012" w:rsidRDefault="00875012" w:rsidP="00875012">
      <w:pPr>
        <w:rPr>
          <w:rFonts w:ascii="Times New Roman" w:hAnsi="Times New Roman" w:cs="Times New Roman"/>
          <w:b/>
          <w:bCs/>
          <w:sz w:val="24"/>
        </w:rPr>
      </w:pPr>
    </w:p>
    <w:p w:rsidR="00875012" w:rsidRPr="00875012" w:rsidRDefault="00875012" w:rsidP="00875012">
      <w:pPr>
        <w:rPr>
          <w:rFonts w:ascii="Times New Roman" w:hAnsi="Times New Roman" w:cs="Times New Roman"/>
          <w:b/>
          <w:bCs/>
          <w:sz w:val="24"/>
        </w:rPr>
      </w:pPr>
    </w:p>
    <w:p w:rsidR="00875012" w:rsidRPr="00875012" w:rsidRDefault="00875012" w:rsidP="00875012">
      <w:pPr>
        <w:rPr>
          <w:rFonts w:ascii="Times New Roman" w:hAnsi="Times New Roman" w:cs="Times New Roman"/>
          <w:b/>
          <w:bCs/>
          <w:sz w:val="24"/>
        </w:rPr>
      </w:pPr>
    </w:p>
    <w:tbl>
      <w:tblPr>
        <w:tblW w:w="0" w:type="auto"/>
        <w:tblLook w:val="04A0" w:firstRow="1" w:lastRow="0" w:firstColumn="1" w:lastColumn="0" w:noHBand="0" w:noVBand="1"/>
      </w:tblPr>
      <w:tblGrid>
        <w:gridCol w:w="9054"/>
      </w:tblGrid>
      <w:tr w:rsidR="00875012" w:rsidRPr="00875012" w:rsidTr="00243C12">
        <w:tc>
          <w:tcPr>
            <w:tcW w:w="9317" w:type="dxa"/>
            <w:shd w:val="clear" w:color="auto" w:fill="auto"/>
          </w:tcPr>
          <w:p w:rsidR="00875012" w:rsidRPr="00875012" w:rsidRDefault="00875012" w:rsidP="00875012">
            <w:pPr>
              <w:rPr>
                <w:rFonts w:ascii="Times New Roman" w:hAnsi="Times New Roman" w:cs="Times New Roman"/>
                <w:bCs/>
                <w:i/>
                <w:sz w:val="24"/>
              </w:rPr>
            </w:pPr>
            <w:r w:rsidRPr="00875012">
              <w:rPr>
                <w:rFonts w:ascii="Times New Roman" w:hAnsi="Times New Roman" w:cs="Times New Roman"/>
                <w:sz w:val="24"/>
                <w:lang w:val="es-ES"/>
              </w:rPr>
              <w:br w:type="page"/>
            </w:r>
            <w:r w:rsidRPr="00875012">
              <w:rPr>
                <w:rFonts w:ascii="Times New Roman" w:hAnsi="Times New Roman" w:cs="Times New Roman"/>
                <w:bCs/>
                <w:i/>
                <w:sz w:val="24"/>
              </w:rPr>
              <w:t>Gráfico 2-Tabla y Abaco de rango 100-50</w:t>
            </w:r>
          </w:p>
        </w:tc>
      </w:tr>
      <w:tr w:rsidR="00875012" w:rsidRPr="00875012" w:rsidTr="00243C12">
        <w:tc>
          <w:tcPr>
            <w:tcW w:w="9317" w:type="dxa"/>
            <w:shd w:val="clear" w:color="auto" w:fill="auto"/>
          </w:tcPr>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sz w:val="24"/>
              </w:rPr>
              <w:drawing>
                <wp:inline distT="0" distB="0" distL="0" distR="0">
                  <wp:extent cx="4686300" cy="7924107"/>
                  <wp:effectExtent l="0" t="0" r="0" b="1270"/>
                  <wp:docPr id="7" name="Imagen 7" descr="D:\MUNICIPALIDAD\ASCENSORES\ORDENANZAS Y DECRETOS SAN FRANCISCO\Proyecto Reglamentación - Imágenes Utilizada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MUNICIPALIDAD\ASCENSORES\ORDENANZAS Y DECRETOS SAN FRANCISCO\Proyecto Reglamentación - Imágenes Utilizadas\Imagen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2956" cy="7952270"/>
                          </a:xfrm>
                          <a:prstGeom prst="rect">
                            <a:avLst/>
                          </a:prstGeom>
                          <a:noFill/>
                          <a:ln>
                            <a:noFill/>
                          </a:ln>
                        </pic:spPr>
                      </pic:pic>
                    </a:graphicData>
                  </a:graphic>
                </wp:inline>
              </w:drawing>
            </w:r>
          </w:p>
        </w:tc>
      </w:tr>
    </w:tbl>
    <w:p w:rsidR="00875012" w:rsidRPr="00875012" w:rsidRDefault="00875012" w:rsidP="00875012">
      <w:pPr>
        <w:rPr>
          <w:rFonts w:ascii="Times New Roman" w:hAnsi="Times New Roman" w:cs="Times New Roman"/>
          <w:b/>
          <w:bCs/>
          <w:sz w:val="24"/>
        </w:rPr>
      </w:pPr>
    </w:p>
    <w:tbl>
      <w:tblPr>
        <w:tblW w:w="0" w:type="auto"/>
        <w:tblLook w:val="04A0" w:firstRow="1" w:lastRow="0" w:firstColumn="1" w:lastColumn="0" w:noHBand="0" w:noVBand="1"/>
      </w:tblPr>
      <w:tblGrid>
        <w:gridCol w:w="9054"/>
      </w:tblGrid>
      <w:tr w:rsidR="00875012" w:rsidRPr="00875012" w:rsidTr="00875012">
        <w:tc>
          <w:tcPr>
            <w:tcW w:w="9054" w:type="dxa"/>
            <w:shd w:val="clear" w:color="auto" w:fill="auto"/>
          </w:tcPr>
          <w:p w:rsidR="00875012" w:rsidRPr="00875012" w:rsidRDefault="00875012" w:rsidP="00875012">
            <w:pPr>
              <w:rPr>
                <w:rFonts w:ascii="Times New Roman" w:hAnsi="Times New Roman" w:cs="Times New Roman"/>
                <w:bCs/>
                <w:i/>
                <w:sz w:val="24"/>
              </w:rPr>
            </w:pPr>
            <w:r w:rsidRPr="00875012">
              <w:rPr>
                <w:rFonts w:ascii="Times New Roman" w:hAnsi="Times New Roman" w:cs="Times New Roman"/>
                <w:bCs/>
                <w:i/>
                <w:sz w:val="24"/>
              </w:rPr>
              <w:lastRenderedPageBreak/>
              <w:t>Grafico 3-Tabla y Abaco de rango 300-300</w:t>
            </w:r>
          </w:p>
        </w:tc>
      </w:tr>
      <w:tr w:rsidR="00875012" w:rsidRPr="00875012" w:rsidTr="00875012">
        <w:tc>
          <w:tcPr>
            <w:tcW w:w="9054" w:type="dxa"/>
            <w:shd w:val="clear" w:color="auto" w:fill="auto"/>
            <w:vAlign w:val="center"/>
          </w:tcPr>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sz w:val="24"/>
              </w:rPr>
              <w:drawing>
                <wp:anchor distT="0" distB="0" distL="114300" distR="114300" simplePos="0" relativeHeight="251662336" behindDoc="1" locked="0" layoutInCell="1" allowOverlap="1">
                  <wp:simplePos x="0" y="0"/>
                  <wp:positionH relativeFrom="column">
                    <wp:posOffset>-5275580</wp:posOffset>
                  </wp:positionH>
                  <wp:positionV relativeFrom="paragraph">
                    <wp:posOffset>-8890</wp:posOffset>
                  </wp:positionV>
                  <wp:extent cx="5181600" cy="8690610"/>
                  <wp:effectExtent l="0" t="0" r="0" b="0"/>
                  <wp:wrapTight wrapText="bothSides">
                    <wp:wrapPolygon edited="0">
                      <wp:start x="0" y="0"/>
                      <wp:lineTo x="0" y="21543"/>
                      <wp:lineTo x="21521" y="21543"/>
                      <wp:lineTo x="21521" y="0"/>
                      <wp:lineTo x="0" y="0"/>
                    </wp:wrapPolygon>
                  </wp:wrapTight>
                  <wp:docPr id="6" name="Imagen 6" descr="D:\MUNICIPALIDAD\ASCENSORES\ORDENANZAS Y DECRETOS SAN FRANCISCO\Proyecto Reglamentación - Imágenes Utilizadas\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MUNICIPALIDAD\ASCENSORES\ORDENANZAS Y DECRETOS SAN FRANCISCO\Proyecto Reglamentación - Imágenes Utilizadas\Imagen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8690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75012" w:rsidRDefault="00875012" w:rsidP="00875012">
      <w:pPr>
        <w:rPr>
          <w:rFonts w:ascii="Times New Roman" w:hAnsi="Times New Roman" w:cs="Times New Roman"/>
          <w:b/>
          <w:bCs/>
          <w:sz w:val="24"/>
        </w:rPr>
      </w:pPr>
    </w:p>
    <w:p w:rsidR="00875012" w:rsidRDefault="00875012" w:rsidP="00875012">
      <w:pPr>
        <w:rPr>
          <w:rFonts w:ascii="Times New Roman" w:hAnsi="Times New Roman" w:cs="Times New Roman"/>
          <w:b/>
          <w:bCs/>
          <w:sz w:val="24"/>
        </w:rPr>
      </w:pPr>
    </w:p>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bCs/>
          <w:sz w:val="24"/>
        </w:rPr>
        <w:lastRenderedPageBreak/>
        <w:t xml:space="preserve">ANEXO II: </w:t>
      </w:r>
    </w:p>
    <w:p w:rsidR="00875012" w:rsidRPr="00875012" w:rsidRDefault="00875012" w:rsidP="00875012">
      <w:pPr>
        <w:rPr>
          <w:rFonts w:ascii="Times New Roman" w:hAnsi="Times New Roman" w:cs="Times New Roman"/>
          <w:bCs/>
          <w:sz w:val="24"/>
        </w:rPr>
      </w:pPr>
      <w:r w:rsidRPr="00875012">
        <w:rPr>
          <w:rFonts w:ascii="Times New Roman" w:hAnsi="Times New Roman" w:cs="Times New Roman"/>
          <w:bCs/>
          <w:sz w:val="24"/>
        </w:rPr>
        <w:t>La presente planilla de cálculo en Excel, con todas sus ecuaciones y cálculos almacenados según la normativa vigente, la que será completada por la Autoridad de Aplicación, deberá incorporarse impreso como documentación para la solicitud del Permiso de Edificación.</w:t>
      </w:r>
    </w:p>
    <w:p w:rsidR="00875012" w:rsidRPr="00875012" w:rsidRDefault="00875012" w:rsidP="00875012">
      <w:pPr>
        <w:rPr>
          <w:rFonts w:ascii="Times New Roman" w:hAnsi="Times New Roman" w:cs="Times New Roman"/>
          <w:b/>
          <w:bCs/>
          <w:sz w:val="24"/>
        </w:rPr>
      </w:pPr>
      <w:r w:rsidRPr="00875012">
        <w:rPr>
          <w:rFonts w:ascii="Times New Roman" w:hAnsi="Times New Roman" w:cs="Times New Roman"/>
          <w:b/>
          <w:sz w:val="24"/>
        </w:rPr>
        <w:drawing>
          <wp:inline distT="0" distB="0" distL="0" distR="0">
            <wp:extent cx="5934075" cy="7810500"/>
            <wp:effectExtent l="0" t="0" r="9525" b="0"/>
            <wp:docPr id="5" name="Imagen 5" descr="C:\Users\usuario\Downloads\Planilla de calculo de ascensores San Francis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Planilla de calculo de ascensores San Francisco_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810500"/>
                    </a:xfrm>
                    <a:prstGeom prst="rect">
                      <a:avLst/>
                    </a:prstGeom>
                    <a:noFill/>
                    <a:ln>
                      <a:noFill/>
                    </a:ln>
                  </pic:spPr>
                </pic:pic>
              </a:graphicData>
            </a:graphic>
          </wp:inline>
        </w:drawing>
      </w:r>
    </w:p>
    <w:p w:rsidR="00875012" w:rsidRPr="00875012" w:rsidRDefault="00875012" w:rsidP="00875012">
      <w:pPr>
        <w:rPr>
          <w:rFonts w:ascii="Times New Roman" w:hAnsi="Times New Roman" w:cs="Times New Roman"/>
          <w:sz w:val="24"/>
        </w:rPr>
      </w:pPr>
    </w:p>
    <w:p w:rsidR="00875012" w:rsidRDefault="00875012">
      <w:pPr>
        <w:rPr>
          <w:rFonts w:ascii="Times New Roman" w:hAnsi="Times New Roman" w:cs="Times New Roman"/>
          <w:sz w:val="24"/>
        </w:rPr>
      </w:pPr>
      <w:bookmarkStart w:id="5" w:name="_GoBack"/>
      <w:bookmarkEnd w:id="5"/>
    </w:p>
    <w:sectPr w:rsidR="00875012" w:rsidSect="00875012">
      <w:footerReference w:type="default" r:id="rId15"/>
      <w:pgSz w:w="12240" w:h="20160" w:code="5"/>
      <w:pgMar w:top="3232" w:right="1304" w:bottom="1644" w:left="2098" w:header="709" w:footer="7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F3" w:rsidRDefault="00164CF3" w:rsidP="003426F2">
      <w:pPr>
        <w:spacing w:after="0" w:line="240" w:lineRule="auto"/>
      </w:pPr>
      <w:r>
        <w:separator/>
      </w:r>
    </w:p>
  </w:endnote>
  <w:endnote w:type="continuationSeparator" w:id="0">
    <w:p w:rsidR="00164CF3" w:rsidRDefault="00164CF3"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329964"/>
      <w:docPartObj>
        <w:docPartGallery w:val="Page Numbers (Bottom of Page)"/>
        <w:docPartUnique/>
      </w:docPartObj>
    </w:sdtPr>
    <w:sdtEndPr/>
    <w:sdtContent>
      <w:p w:rsidR="002F3E97" w:rsidRDefault="002F3E97">
        <w:pPr>
          <w:pStyle w:val="Piedepgina"/>
          <w:jc w:val="center"/>
        </w:pPr>
        <w:r>
          <w:fldChar w:fldCharType="begin"/>
        </w:r>
        <w:r>
          <w:instrText>PAGE   \* MERGEFORMAT</w:instrText>
        </w:r>
        <w:r>
          <w:fldChar w:fldCharType="separate"/>
        </w:r>
        <w:r w:rsidR="00875012" w:rsidRPr="00875012">
          <w:rPr>
            <w:noProof/>
            <w:lang w:val="es-ES"/>
          </w:rPr>
          <w:t>13</w:t>
        </w:r>
        <w:r>
          <w:fldChar w:fldCharType="end"/>
        </w:r>
      </w:p>
    </w:sdtContent>
  </w:sdt>
  <w:p w:rsidR="002F3E97" w:rsidRDefault="002F3E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F3" w:rsidRDefault="00164CF3" w:rsidP="003426F2">
      <w:pPr>
        <w:spacing w:after="0" w:line="240" w:lineRule="auto"/>
      </w:pPr>
      <w:r>
        <w:separator/>
      </w:r>
    </w:p>
  </w:footnote>
  <w:footnote w:type="continuationSeparator" w:id="0">
    <w:p w:rsidR="00164CF3" w:rsidRDefault="00164CF3"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0A3A"/>
    <w:multiLevelType w:val="hybridMultilevel"/>
    <w:tmpl w:val="1DD4BD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8943A81"/>
    <w:multiLevelType w:val="hybridMultilevel"/>
    <w:tmpl w:val="CC16E88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A25526D"/>
    <w:multiLevelType w:val="hybridMultilevel"/>
    <w:tmpl w:val="D876E1F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15:restartNumberingAfterBreak="0">
    <w:nsid w:val="10250816"/>
    <w:multiLevelType w:val="hybridMultilevel"/>
    <w:tmpl w:val="B0540EAA"/>
    <w:lvl w:ilvl="0" w:tplc="2C0A000F">
      <w:start w:val="1"/>
      <w:numFmt w:val="decimal"/>
      <w:lvlText w:val="%1."/>
      <w:lvlJc w:val="left"/>
      <w:pPr>
        <w:ind w:left="644"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55D481A"/>
    <w:multiLevelType w:val="multilevel"/>
    <w:tmpl w:val="3A0C6846"/>
    <w:lvl w:ilvl="0">
      <w:start w:val="1"/>
      <w:numFmt w:val="decimal"/>
      <w:pStyle w:val="TITULOCAMWORKS"/>
      <w:lvlText w:val="%1."/>
      <w:lvlJc w:val="left"/>
      <w:pPr>
        <w:ind w:left="360" w:hanging="360"/>
      </w:pPr>
    </w:lvl>
    <w:lvl w:ilvl="1">
      <w:start w:val="1"/>
      <w:numFmt w:val="decimal"/>
      <w:pStyle w:val="SUBTI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3F2CAB"/>
    <w:multiLevelType w:val="multilevel"/>
    <w:tmpl w:val="BDD4F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B250DDA"/>
    <w:multiLevelType w:val="hybridMultilevel"/>
    <w:tmpl w:val="2A80DB9C"/>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C4C349F"/>
    <w:multiLevelType w:val="hybridMultilevel"/>
    <w:tmpl w:val="E0F6EF5A"/>
    <w:lvl w:ilvl="0" w:tplc="1EFE3914">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CC43D01"/>
    <w:multiLevelType w:val="hybridMultilevel"/>
    <w:tmpl w:val="CD4A4E5C"/>
    <w:lvl w:ilvl="0" w:tplc="28965748">
      <w:numFmt w:val="bullet"/>
      <w:lvlText w:val="-"/>
      <w:lvlJc w:val="left"/>
      <w:pPr>
        <w:ind w:left="1770" w:hanging="360"/>
      </w:pPr>
      <w:rPr>
        <w:rFonts w:ascii="Times New Roman" w:eastAsia="Times New Roman" w:hAnsi="Times New Roman" w:cs="Times New Roman"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9" w15:restartNumberingAfterBreak="0">
    <w:nsid w:val="2A1A662C"/>
    <w:multiLevelType w:val="hybridMultilevel"/>
    <w:tmpl w:val="B5121E4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007323C"/>
    <w:multiLevelType w:val="multilevel"/>
    <w:tmpl w:val="1BFCE5B8"/>
    <w:lvl w:ilvl="0">
      <w:start w:val="1"/>
      <w:numFmt w:val="decimal"/>
      <w:lvlText w:val="%1."/>
      <w:lvlJc w:val="left"/>
      <w:pPr>
        <w:ind w:left="360" w:hanging="360"/>
      </w:pPr>
      <w:rPr>
        <w:rFonts w:hint="default"/>
      </w:rPr>
    </w:lvl>
    <w:lvl w:ilvl="1">
      <w:start w:val="1"/>
      <w:numFmt w:val="decimal"/>
      <w:lvlText w:val="Art. %2."/>
      <w:lvlJc w:val="left"/>
      <w:pPr>
        <w:ind w:left="432" w:hanging="432"/>
      </w:pPr>
      <w:rPr>
        <w:rFonts w:hint="default"/>
        <w:b/>
        <w:i w:val="0"/>
        <w:sz w:val="24"/>
        <w:szCs w:val="24"/>
      </w:rPr>
    </w:lvl>
    <w:lvl w:ilvl="2">
      <w:start w:val="1"/>
      <w:numFmt w:val="decimal"/>
      <w:lvlText w:val="%1.%2.%3."/>
      <w:lvlJc w:val="left"/>
      <w:pPr>
        <w:ind w:left="930"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44488A"/>
    <w:multiLevelType w:val="hybridMultilevel"/>
    <w:tmpl w:val="31C26A0E"/>
    <w:lvl w:ilvl="0" w:tplc="7C147B4E">
      <w:start w:val="1"/>
      <w:numFmt w:val="bullet"/>
      <w:lvlText w:val="‐"/>
      <w:lvlJc w:val="left"/>
      <w:pPr>
        <w:ind w:left="720" w:hanging="360"/>
      </w:pPr>
      <w:rPr>
        <w:rFonts w:ascii="Cambria Math" w:hAnsi="Cambria Math"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84D1EBC"/>
    <w:multiLevelType w:val="hybridMultilevel"/>
    <w:tmpl w:val="94423C4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BD50F85"/>
    <w:multiLevelType w:val="hybridMultilevel"/>
    <w:tmpl w:val="8416E7AA"/>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15:restartNumberingAfterBreak="0">
    <w:nsid w:val="3D651DF6"/>
    <w:multiLevelType w:val="multilevel"/>
    <w:tmpl w:val="3BD86172"/>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E186674"/>
    <w:multiLevelType w:val="multilevel"/>
    <w:tmpl w:val="5680C9B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6" w15:restartNumberingAfterBreak="0">
    <w:nsid w:val="408200F3"/>
    <w:multiLevelType w:val="hybridMultilevel"/>
    <w:tmpl w:val="D7B6DF32"/>
    <w:lvl w:ilvl="0" w:tplc="2C0A0017">
      <w:start w:val="1"/>
      <w:numFmt w:val="lowerLetter"/>
      <w:lvlText w:val="%1)"/>
      <w:lvlJc w:val="left"/>
      <w:pPr>
        <w:ind w:left="502" w:hanging="360"/>
      </w:pPr>
    </w:lvl>
    <w:lvl w:ilvl="1" w:tplc="2C0A0019" w:tentative="1">
      <w:start w:val="1"/>
      <w:numFmt w:val="lowerLetter"/>
      <w:lvlText w:val="%2."/>
      <w:lvlJc w:val="left"/>
      <w:pPr>
        <w:ind w:left="-3380" w:hanging="360"/>
      </w:pPr>
    </w:lvl>
    <w:lvl w:ilvl="2" w:tplc="2C0A001B" w:tentative="1">
      <w:start w:val="1"/>
      <w:numFmt w:val="lowerRoman"/>
      <w:lvlText w:val="%3."/>
      <w:lvlJc w:val="right"/>
      <w:pPr>
        <w:ind w:left="-2660" w:hanging="180"/>
      </w:pPr>
    </w:lvl>
    <w:lvl w:ilvl="3" w:tplc="2C0A000F" w:tentative="1">
      <w:start w:val="1"/>
      <w:numFmt w:val="decimal"/>
      <w:lvlText w:val="%4."/>
      <w:lvlJc w:val="left"/>
      <w:pPr>
        <w:ind w:left="-1940" w:hanging="360"/>
      </w:pPr>
    </w:lvl>
    <w:lvl w:ilvl="4" w:tplc="2C0A0019" w:tentative="1">
      <w:start w:val="1"/>
      <w:numFmt w:val="lowerLetter"/>
      <w:lvlText w:val="%5."/>
      <w:lvlJc w:val="left"/>
      <w:pPr>
        <w:ind w:left="-1220" w:hanging="360"/>
      </w:pPr>
    </w:lvl>
    <w:lvl w:ilvl="5" w:tplc="2C0A001B" w:tentative="1">
      <w:start w:val="1"/>
      <w:numFmt w:val="lowerRoman"/>
      <w:lvlText w:val="%6."/>
      <w:lvlJc w:val="right"/>
      <w:pPr>
        <w:ind w:left="-500" w:hanging="180"/>
      </w:pPr>
    </w:lvl>
    <w:lvl w:ilvl="6" w:tplc="2C0A000F" w:tentative="1">
      <w:start w:val="1"/>
      <w:numFmt w:val="decimal"/>
      <w:lvlText w:val="%7."/>
      <w:lvlJc w:val="left"/>
      <w:pPr>
        <w:ind w:left="220" w:hanging="360"/>
      </w:pPr>
    </w:lvl>
    <w:lvl w:ilvl="7" w:tplc="2C0A0019" w:tentative="1">
      <w:start w:val="1"/>
      <w:numFmt w:val="lowerLetter"/>
      <w:lvlText w:val="%8."/>
      <w:lvlJc w:val="left"/>
      <w:pPr>
        <w:ind w:left="940" w:hanging="360"/>
      </w:pPr>
    </w:lvl>
    <w:lvl w:ilvl="8" w:tplc="2C0A001B" w:tentative="1">
      <w:start w:val="1"/>
      <w:numFmt w:val="lowerRoman"/>
      <w:lvlText w:val="%9."/>
      <w:lvlJc w:val="right"/>
      <w:pPr>
        <w:ind w:left="1660" w:hanging="180"/>
      </w:pPr>
    </w:lvl>
  </w:abstractNum>
  <w:abstractNum w:abstractNumId="17" w15:restartNumberingAfterBreak="0">
    <w:nsid w:val="42A5705E"/>
    <w:multiLevelType w:val="hybridMultilevel"/>
    <w:tmpl w:val="3BA4972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7BE0675"/>
    <w:multiLevelType w:val="hybridMultilevel"/>
    <w:tmpl w:val="F33E5D40"/>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A932F05"/>
    <w:multiLevelType w:val="multilevel"/>
    <w:tmpl w:val="D548E7C6"/>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lowerLetter"/>
      <w:lvlText w:val="%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0" w15:restartNumberingAfterBreak="0">
    <w:nsid w:val="52C50DF3"/>
    <w:multiLevelType w:val="hybridMultilevel"/>
    <w:tmpl w:val="2490116C"/>
    <w:lvl w:ilvl="0" w:tplc="F64C551A">
      <w:numFmt w:val="bullet"/>
      <w:lvlText w:val="-"/>
      <w:lvlJc w:val="left"/>
      <w:pPr>
        <w:ind w:left="1767" w:hanging="360"/>
      </w:pPr>
      <w:rPr>
        <w:rFonts w:ascii="Tahoma" w:eastAsia="Times New Roman" w:hAnsi="Tahoma" w:cs="Tahoma" w:hint="default"/>
      </w:rPr>
    </w:lvl>
    <w:lvl w:ilvl="1" w:tplc="0C0A0003" w:tentative="1">
      <w:start w:val="1"/>
      <w:numFmt w:val="bullet"/>
      <w:lvlText w:val="o"/>
      <w:lvlJc w:val="left"/>
      <w:pPr>
        <w:ind w:left="2487" w:hanging="360"/>
      </w:pPr>
      <w:rPr>
        <w:rFonts w:ascii="Courier New" w:hAnsi="Courier New" w:cs="Courier New" w:hint="default"/>
      </w:rPr>
    </w:lvl>
    <w:lvl w:ilvl="2" w:tplc="0C0A0005" w:tentative="1">
      <w:start w:val="1"/>
      <w:numFmt w:val="bullet"/>
      <w:lvlText w:val=""/>
      <w:lvlJc w:val="left"/>
      <w:pPr>
        <w:ind w:left="3207" w:hanging="360"/>
      </w:pPr>
      <w:rPr>
        <w:rFonts w:ascii="Wingdings" w:hAnsi="Wingdings" w:hint="default"/>
      </w:rPr>
    </w:lvl>
    <w:lvl w:ilvl="3" w:tplc="0C0A0001" w:tentative="1">
      <w:start w:val="1"/>
      <w:numFmt w:val="bullet"/>
      <w:lvlText w:val=""/>
      <w:lvlJc w:val="left"/>
      <w:pPr>
        <w:ind w:left="3927" w:hanging="360"/>
      </w:pPr>
      <w:rPr>
        <w:rFonts w:ascii="Symbol" w:hAnsi="Symbol" w:hint="default"/>
      </w:rPr>
    </w:lvl>
    <w:lvl w:ilvl="4" w:tplc="0C0A0003" w:tentative="1">
      <w:start w:val="1"/>
      <w:numFmt w:val="bullet"/>
      <w:lvlText w:val="o"/>
      <w:lvlJc w:val="left"/>
      <w:pPr>
        <w:ind w:left="4647" w:hanging="360"/>
      </w:pPr>
      <w:rPr>
        <w:rFonts w:ascii="Courier New" w:hAnsi="Courier New" w:cs="Courier New" w:hint="default"/>
      </w:rPr>
    </w:lvl>
    <w:lvl w:ilvl="5" w:tplc="0C0A0005" w:tentative="1">
      <w:start w:val="1"/>
      <w:numFmt w:val="bullet"/>
      <w:lvlText w:val=""/>
      <w:lvlJc w:val="left"/>
      <w:pPr>
        <w:ind w:left="5367" w:hanging="360"/>
      </w:pPr>
      <w:rPr>
        <w:rFonts w:ascii="Wingdings" w:hAnsi="Wingdings" w:hint="default"/>
      </w:rPr>
    </w:lvl>
    <w:lvl w:ilvl="6" w:tplc="0C0A0001" w:tentative="1">
      <w:start w:val="1"/>
      <w:numFmt w:val="bullet"/>
      <w:lvlText w:val=""/>
      <w:lvlJc w:val="left"/>
      <w:pPr>
        <w:ind w:left="6087" w:hanging="360"/>
      </w:pPr>
      <w:rPr>
        <w:rFonts w:ascii="Symbol" w:hAnsi="Symbol" w:hint="default"/>
      </w:rPr>
    </w:lvl>
    <w:lvl w:ilvl="7" w:tplc="0C0A0003" w:tentative="1">
      <w:start w:val="1"/>
      <w:numFmt w:val="bullet"/>
      <w:lvlText w:val="o"/>
      <w:lvlJc w:val="left"/>
      <w:pPr>
        <w:ind w:left="6807" w:hanging="360"/>
      </w:pPr>
      <w:rPr>
        <w:rFonts w:ascii="Courier New" w:hAnsi="Courier New" w:cs="Courier New" w:hint="default"/>
      </w:rPr>
    </w:lvl>
    <w:lvl w:ilvl="8" w:tplc="0C0A0005" w:tentative="1">
      <w:start w:val="1"/>
      <w:numFmt w:val="bullet"/>
      <w:lvlText w:val=""/>
      <w:lvlJc w:val="left"/>
      <w:pPr>
        <w:ind w:left="7527" w:hanging="360"/>
      </w:pPr>
      <w:rPr>
        <w:rFonts w:ascii="Wingdings" w:hAnsi="Wingdings" w:hint="default"/>
      </w:rPr>
    </w:lvl>
  </w:abstractNum>
  <w:abstractNum w:abstractNumId="21" w15:restartNumberingAfterBreak="0">
    <w:nsid w:val="534D6BBD"/>
    <w:multiLevelType w:val="hybridMultilevel"/>
    <w:tmpl w:val="08F2AE9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7076B6B"/>
    <w:multiLevelType w:val="multilevel"/>
    <w:tmpl w:val="3BD86172"/>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7226D4C"/>
    <w:multiLevelType w:val="hybridMultilevel"/>
    <w:tmpl w:val="E2427A9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D567286"/>
    <w:multiLevelType w:val="hybridMultilevel"/>
    <w:tmpl w:val="A47CCF8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ECB614B"/>
    <w:multiLevelType w:val="hybridMultilevel"/>
    <w:tmpl w:val="89F4CA62"/>
    <w:lvl w:ilvl="0" w:tplc="2C0A0017">
      <w:start w:val="1"/>
      <w:numFmt w:val="lowerLetter"/>
      <w:lvlText w:val="%1)"/>
      <w:lvlJc w:val="left"/>
      <w:pPr>
        <w:ind w:left="1996" w:hanging="360"/>
      </w:pPr>
    </w:lvl>
    <w:lvl w:ilvl="1" w:tplc="2C0A0019" w:tentative="1">
      <w:start w:val="1"/>
      <w:numFmt w:val="lowerLetter"/>
      <w:lvlText w:val="%2."/>
      <w:lvlJc w:val="left"/>
      <w:pPr>
        <w:ind w:left="2716" w:hanging="360"/>
      </w:pPr>
    </w:lvl>
    <w:lvl w:ilvl="2" w:tplc="2C0A001B" w:tentative="1">
      <w:start w:val="1"/>
      <w:numFmt w:val="lowerRoman"/>
      <w:lvlText w:val="%3."/>
      <w:lvlJc w:val="right"/>
      <w:pPr>
        <w:ind w:left="3436" w:hanging="180"/>
      </w:pPr>
    </w:lvl>
    <w:lvl w:ilvl="3" w:tplc="2C0A000F" w:tentative="1">
      <w:start w:val="1"/>
      <w:numFmt w:val="decimal"/>
      <w:lvlText w:val="%4."/>
      <w:lvlJc w:val="left"/>
      <w:pPr>
        <w:ind w:left="4156" w:hanging="360"/>
      </w:pPr>
    </w:lvl>
    <w:lvl w:ilvl="4" w:tplc="2C0A0019" w:tentative="1">
      <w:start w:val="1"/>
      <w:numFmt w:val="lowerLetter"/>
      <w:lvlText w:val="%5."/>
      <w:lvlJc w:val="left"/>
      <w:pPr>
        <w:ind w:left="4876" w:hanging="360"/>
      </w:pPr>
    </w:lvl>
    <w:lvl w:ilvl="5" w:tplc="2C0A001B" w:tentative="1">
      <w:start w:val="1"/>
      <w:numFmt w:val="lowerRoman"/>
      <w:lvlText w:val="%6."/>
      <w:lvlJc w:val="right"/>
      <w:pPr>
        <w:ind w:left="5596" w:hanging="180"/>
      </w:pPr>
    </w:lvl>
    <w:lvl w:ilvl="6" w:tplc="2C0A000F" w:tentative="1">
      <w:start w:val="1"/>
      <w:numFmt w:val="decimal"/>
      <w:lvlText w:val="%7."/>
      <w:lvlJc w:val="left"/>
      <w:pPr>
        <w:ind w:left="6316" w:hanging="360"/>
      </w:pPr>
    </w:lvl>
    <w:lvl w:ilvl="7" w:tplc="2C0A0019" w:tentative="1">
      <w:start w:val="1"/>
      <w:numFmt w:val="lowerLetter"/>
      <w:lvlText w:val="%8."/>
      <w:lvlJc w:val="left"/>
      <w:pPr>
        <w:ind w:left="7036" w:hanging="360"/>
      </w:pPr>
    </w:lvl>
    <w:lvl w:ilvl="8" w:tplc="2C0A001B" w:tentative="1">
      <w:start w:val="1"/>
      <w:numFmt w:val="lowerRoman"/>
      <w:lvlText w:val="%9."/>
      <w:lvlJc w:val="right"/>
      <w:pPr>
        <w:ind w:left="7756" w:hanging="180"/>
      </w:pPr>
    </w:lvl>
  </w:abstractNum>
  <w:abstractNum w:abstractNumId="26" w15:restartNumberingAfterBreak="0">
    <w:nsid w:val="62523402"/>
    <w:multiLevelType w:val="multilevel"/>
    <w:tmpl w:val="FC8C268A"/>
    <w:lvl w:ilvl="0">
      <w:start w:val="1"/>
      <w:numFmt w:val="decimal"/>
      <w:lvlText w:val="%1."/>
      <w:lvlJc w:val="left"/>
      <w:pPr>
        <w:ind w:left="360" w:hanging="360"/>
      </w:pPr>
    </w:lvl>
    <w:lvl w:ilvl="1">
      <w:start w:val="1"/>
      <w:numFmt w:val="decimal"/>
      <w:lvlText w:val="%1.%2."/>
      <w:lvlJc w:val="left"/>
      <w:pPr>
        <w:ind w:left="596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1D4132"/>
    <w:multiLevelType w:val="multilevel"/>
    <w:tmpl w:val="40569B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TITULO"/>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B04029"/>
    <w:multiLevelType w:val="multilevel"/>
    <w:tmpl w:val="58F89F7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72B43376"/>
    <w:multiLevelType w:val="singleLevel"/>
    <w:tmpl w:val="A92440E0"/>
    <w:lvl w:ilvl="0">
      <w:start w:val="1"/>
      <w:numFmt w:val="decimal"/>
      <w:lvlText w:val="Art.%1º).-"/>
      <w:lvlJc w:val="left"/>
      <w:pPr>
        <w:tabs>
          <w:tab w:val="num" w:pos="1021"/>
        </w:tabs>
        <w:ind w:left="1021" w:hanging="1021"/>
      </w:pPr>
      <w:rPr>
        <w:rFonts w:ascii="Times New Roman" w:hAnsi="Times New Roman" w:cs="Times New Roman" w:hint="default"/>
      </w:rPr>
    </w:lvl>
  </w:abstractNum>
  <w:abstractNum w:abstractNumId="30" w15:restartNumberingAfterBreak="0">
    <w:nsid w:val="77636AE3"/>
    <w:multiLevelType w:val="hybridMultilevel"/>
    <w:tmpl w:val="E416B4CE"/>
    <w:lvl w:ilvl="0" w:tplc="CE92526C">
      <w:start w:val="1"/>
      <w:numFmt w:val="lowerLetter"/>
      <w:lvlText w:val="%1)"/>
      <w:lvlJc w:val="left"/>
      <w:pPr>
        <w:ind w:left="1353"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92A1121"/>
    <w:multiLevelType w:val="multilevel"/>
    <w:tmpl w:val="AD4A944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C134690"/>
    <w:multiLevelType w:val="hybridMultilevel"/>
    <w:tmpl w:val="85A0AC42"/>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32"/>
  </w:num>
  <w:num w:numId="3">
    <w:abstractNumId w:val="24"/>
  </w:num>
  <w:num w:numId="4">
    <w:abstractNumId w:val="23"/>
  </w:num>
  <w:num w:numId="5">
    <w:abstractNumId w:val="9"/>
  </w:num>
  <w:num w:numId="6">
    <w:abstractNumId w:val="0"/>
  </w:num>
  <w:num w:numId="7">
    <w:abstractNumId w:val="2"/>
  </w:num>
  <w:num w:numId="8">
    <w:abstractNumId w:val="13"/>
  </w:num>
  <w:num w:numId="9">
    <w:abstractNumId w:val="8"/>
  </w:num>
  <w:num w:numId="10">
    <w:abstractNumId w:val="20"/>
  </w:num>
  <w:num w:numId="11">
    <w:abstractNumId w:val="29"/>
  </w:num>
  <w:num w:numId="12">
    <w:abstractNumId w:val="10"/>
  </w:num>
  <w:num w:numId="13">
    <w:abstractNumId w:val="27"/>
  </w:num>
  <w:num w:numId="14">
    <w:abstractNumId w:val="4"/>
  </w:num>
  <w:num w:numId="15">
    <w:abstractNumId w:val="5"/>
  </w:num>
  <w:num w:numId="16">
    <w:abstractNumId w:val="3"/>
  </w:num>
  <w:num w:numId="17">
    <w:abstractNumId w:val="12"/>
  </w:num>
  <w:num w:numId="18">
    <w:abstractNumId w:val="1"/>
  </w:num>
  <w:num w:numId="19">
    <w:abstractNumId w:val="6"/>
  </w:num>
  <w:num w:numId="20">
    <w:abstractNumId w:val="14"/>
  </w:num>
  <w:num w:numId="21">
    <w:abstractNumId w:val="19"/>
  </w:num>
  <w:num w:numId="22">
    <w:abstractNumId w:val="25"/>
  </w:num>
  <w:num w:numId="23">
    <w:abstractNumId w:val="16"/>
  </w:num>
  <w:num w:numId="24">
    <w:abstractNumId w:val="21"/>
  </w:num>
  <w:num w:numId="25">
    <w:abstractNumId w:val="17"/>
  </w:num>
  <w:num w:numId="26">
    <w:abstractNumId w:val="22"/>
  </w:num>
  <w:num w:numId="27">
    <w:abstractNumId w:val="31"/>
  </w:num>
  <w:num w:numId="28">
    <w:abstractNumId w:val="26"/>
  </w:num>
  <w:num w:numId="29">
    <w:abstractNumId w:val="7"/>
  </w:num>
  <w:num w:numId="30">
    <w:abstractNumId w:val="18"/>
  </w:num>
  <w:num w:numId="31">
    <w:abstractNumId w:val="11"/>
  </w:num>
  <w:num w:numId="32">
    <w:abstractNumId w:val="3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12407"/>
    <w:rsid w:val="00016173"/>
    <w:rsid w:val="00053EF4"/>
    <w:rsid w:val="00081BB6"/>
    <w:rsid w:val="000A71D2"/>
    <w:rsid w:val="000D5BBF"/>
    <w:rsid w:val="000F71FA"/>
    <w:rsid w:val="00130AA0"/>
    <w:rsid w:val="001627AF"/>
    <w:rsid w:val="00164CF3"/>
    <w:rsid w:val="001E7781"/>
    <w:rsid w:val="00203CAD"/>
    <w:rsid w:val="0028666E"/>
    <w:rsid w:val="002E2D8E"/>
    <w:rsid w:val="002F097B"/>
    <w:rsid w:val="002F3E97"/>
    <w:rsid w:val="0033189E"/>
    <w:rsid w:val="003426F2"/>
    <w:rsid w:val="00384502"/>
    <w:rsid w:val="00390D36"/>
    <w:rsid w:val="00393F6C"/>
    <w:rsid w:val="003A4D7A"/>
    <w:rsid w:val="00433385"/>
    <w:rsid w:val="004A1144"/>
    <w:rsid w:val="004B1E59"/>
    <w:rsid w:val="004C0EE3"/>
    <w:rsid w:val="00505D8C"/>
    <w:rsid w:val="00521E8C"/>
    <w:rsid w:val="00530A53"/>
    <w:rsid w:val="005422DB"/>
    <w:rsid w:val="0055197B"/>
    <w:rsid w:val="00596836"/>
    <w:rsid w:val="005F4174"/>
    <w:rsid w:val="00602660"/>
    <w:rsid w:val="00647E77"/>
    <w:rsid w:val="006522E0"/>
    <w:rsid w:val="006B6402"/>
    <w:rsid w:val="007A2AB6"/>
    <w:rsid w:val="007B5D80"/>
    <w:rsid w:val="007D4E35"/>
    <w:rsid w:val="00875012"/>
    <w:rsid w:val="00897CE5"/>
    <w:rsid w:val="008D0512"/>
    <w:rsid w:val="008E2F69"/>
    <w:rsid w:val="00903CF5"/>
    <w:rsid w:val="00941201"/>
    <w:rsid w:val="00945CC1"/>
    <w:rsid w:val="00954D9C"/>
    <w:rsid w:val="009D45EB"/>
    <w:rsid w:val="00A005B8"/>
    <w:rsid w:val="00A04094"/>
    <w:rsid w:val="00A32A5F"/>
    <w:rsid w:val="00A53A04"/>
    <w:rsid w:val="00A555B8"/>
    <w:rsid w:val="00AF4F32"/>
    <w:rsid w:val="00B01BF1"/>
    <w:rsid w:val="00B31D29"/>
    <w:rsid w:val="00B85F78"/>
    <w:rsid w:val="00BF14B2"/>
    <w:rsid w:val="00BF2C2C"/>
    <w:rsid w:val="00C125C5"/>
    <w:rsid w:val="00C55CFD"/>
    <w:rsid w:val="00C61328"/>
    <w:rsid w:val="00C7333C"/>
    <w:rsid w:val="00C92BEE"/>
    <w:rsid w:val="00D50894"/>
    <w:rsid w:val="00D6207D"/>
    <w:rsid w:val="00D906A7"/>
    <w:rsid w:val="00D978EB"/>
    <w:rsid w:val="00DD4D25"/>
    <w:rsid w:val="00DF1A0E"/>
    <w:rsid w:val="00E02519"/>
    <w:rsid w:val="00E06EF4"/>
    <w:rsid w:val="00E216BB"/>
    <w:rsid w:val="00E46951"/>
    <w:rsid w:val="00E65302"/>
    <w:rsid w:val="00E84D69"/>
    <w:rsid w:val="00E90856"/>
    <w:rsid w:val="00F169C0"/>
    <w:rsid w:val="00F30263"/>
    <w:rsid w:val="00F34F16"/>
    <w:rsid w:val="00FC27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2C2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BF2C2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BF2C2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BF2C2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BF2C2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BF2C2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BF2C2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BF2C2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BF2C2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 w:type="character" w:customStyle="1" w:styleId="Ttulo1Car">
    <w:name w:val="Título 1 Car"/>
    <w:basedOn w:val="Fuentedeprrafopredeter"/>
    <w:link w:val="Ttulo1"/>
    <w:uiPriority w:val="9"/>
    <w:rsid w:val="00BF2C2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BF2C2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BF2C2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BF2C2C"/>
    <w:rPr>
      <w:rFonts w:eastAsiaTheme="minorEastAsia"/>
      <w:b/>
      <w:bCs/>
      <w:sz w:val="28"/>
      <w:szCs w:val="28"/>
      <w:lang w:val="en-US"/>
    </w:rPr>
  </w:style>
  <w:style w:type="character" w:customStyle="1" w:styleId="Ttulo5Car">
    <w:name w:val="Título 5 Car"/>
    <w:basedOn w:val="Fuentedeprrafopredeter"/>
    <w:link w:val="Ttulo5"/>
    <w:uiPriority w:val="9"/>
    <w:semiHidden/>
    <w:rsid w:val="00BF2C2C"/>
    <w:rPr>
      <w:rFonts w:eastAsiaTheme="minorEastAsia"/>
      <w:b/>
      <w:bCs/>
      <w:i/>
      <w:iCs/>
      <w:sz w:val="26"/>
      <w:szCs w:val="26"/>
      <w:lang w:val="en-US"/>
    </w:rPr>
  </w:style>
  <w:style w:type="character" w:customStyle="1" w:styleId="Ttulo6Car">
    <w:name w:val="Título 6 Car"/>
    <w:basedOn w:val="Fuentedeprrafopredeter"/>
    <w:link w:val="Ttulo6"/>
    <w:rsid w:val="00BF2C2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F2C2C"/>
    <w:rPr>
      <w:rFonts w:eastAsiaTheme="minorEastAsia"/>
      <w:sz w:val="24"/>
      <w:szCs w:val="24"/>
      <w:lang w:val="en-US"/>
    </w:rPr>
  </w:style>
  <w:style w:type="character" w:customStyle="1" w:styleId="Ttulo8Car">
    <w:name w:val="Título 8 Car"/>
    <w:basedOn w:val="Fuentedeprrafopredeter"/>
    <w:link w:val="Ttulo8"/>
    <w:uiPriority w:val="9"/>
    <w:semiHidden/>
    <w:rsid w:val="00BF2C2C"/>
    <w:rPr>
      <w:rFonts w:eastAsiaTheme="minorEastAsia"/>
      <w:i/>
      <w:iCs/>
      <w:sz w:val="24"/>
      <w:szCs w:val="24"/>
      <w:lang w:val="en-US"/>
    </w:rPr>
  </w:style>
  <w:style w:type="character" w:customStyle="1" w:styleId="Ttulo9Car">
    <w:name w:val="Título 9 Car"/>
    <w:basedOn w:val="Fuentedeprrafopredeter"/>
    <w:link w:val="Ttulo9"/>
    <w:uiPriority w:val="9"/>
    <w:semiHidden/>
    <w:rsid w:val="00BF2C2C"/>
    <w:rPr>
      <w:rFonts w:asciiTheme="majorHAnsi" w:eastAsiaTheme="majorEastAsia" w:hAnsiTheme="majorHAnsi" w:cstheme="majorBidi"/>
      <w:lang w:val="en-US"/>
    </w:rPr>
  </w:style>
  <w:style w:type="paragraph" w:styleId="Puesto">
    <w:name w:val="Title"/>
    <w:basedOn w:val="Normal"/>
    <w:link w:val="PuestoCar"/>
    <w:qFormat/>
    <w:rsid w:val="00203CAD"/>
    <w:pPr>
      <w:spacing w:after="0" w:line="240" w:lineRule="auto"/>
      <w:jc w:val="center"/>
    </w:pPr>
    <w:rPr>
      <w:rFonts w:ascii="Times New Roman" w:eastAsia="Times New Roman" w:hAnsi="Times New Roman" w:cs="Times New Roman"/>
      <w:b/>
      <w:sz w:val="20"/>
      <w:szCs w:val="20"/>
      <w:u w:val="single"/>
      <w:lang w:val="es-ES" w:eastAsia="es-ES"/>
    </w:rPr>
  </w:style>
  <w:style w:type="character" w:customStyle="1" w:styleId="PuestoCar">
    <w:name w:val="Puesto Car"/>
    <w:basedOn w:val="Fuentedeprrafopredeter"/>
    <w:link w:val="Puesto"/>
    <w:rsid w:val="00203CAD"/>
    <w:rPr>
      <w:rFonts w:ascii="Times New Roman" w:eastAsia="Times New Roman" w:hAnsi="Times New Roman" w:cs="Times New Roman"/>
      <w:b/>
      <w:sz w:val="20"/>
      <w:szCs w:val="20"/>
      <w:u w:val="single"/>
      <w:lang w:val="es-ES" w:eastAsia="es-ES"/>
    </w:rPr>
  </w:style>
  <w:style w:type="paragraph" w:styleId="Textoindependiente">
    <w:name w:val="Body Text"/>
    <w:basedOn w:val="Normal"/>
    <w:link w:val="TextoindependienteCar"/>
    <w:rsid w:val="00203CAD"/>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203CAD"/>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03CAD"/>
    <w:pPr>
      <w:spacing w:after="0" w:line="240" w:lineRule="auto"/>
      <w:ind w:firstLine="2835"/>
      <w:jc w:val="both"/>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203CAD"/>
    <w:rPr>
      <w:rFonts w:ascii="Times New Roman" w:eastAsia="Times New Roman" w:hAnsi="Times New Roman" w:cs="Times New Roman"/>
      <w:sz w:val="24"/>
      <w:szCs w:val="20"/>
      <w:lang w:val="es-ES" w:eastAsia="es-ES"/>
    </w:rPr>
  </w:style>
  <w:style w:type="paragraph" w:styleId="NormalWeb">
    <w:name w:val="Normal (Web)"/>
    <w:basedOn w:val="Normal"/>
    <w:uiPriority w:val="99"/>
    <w:rsid w:val="00203CAD"/>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Textoindependiente2">
    <w:name w:val="Body Text 2"/>
    <w:basedOn w:val="Normal"/>
    <w:link w:val="Textoindependiente2Car"/>
    <w:rsid w:val="00203CAD"/>
    <w:pPr>
      <w:spacing w:after="0" w:line="360" w:lineRule="auto"/>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rsid w:val="00203CAD"/>
    <w:rPr>
      <w:rFonts w:ascii="Times New Roman" w:eastAsia="Times New Roman" w:hAnsi="Times New Roman" w:cs="Times New Roman"/>
      <w:sz w:val="24"/>
      <w:szCs w:val="20"/>
      <w:lang w:val="es-ES" w:eastAsia="es-ES"/>
    </w:rPr>
  </w:style>
  <w:style w:type="character" w:customStyle="1" w:styleId="tccabeceratexto1">
    <w:name w:val="tccabeceratexto1"/>
    <w:rsid w:val="00203CAD"/>
    <w:rPr>
      <w:rFonts w:ascii="Verdana" w:hAnsi="Verdana" w:hint="default"/>
      <w:b w:val="0"/>
      <w:bCs w:val="0"/>
      <w:i w:val="0"/>
      <w:iCs w:val="0"/>
      <w:smallCaps w:val="0"/>
      <w:color w:val="000000"/>
      <w:sz w:val="18"/>
      <w:szCs w:val="18"/>
    </w:rPr>
  </w:style>
  <w:style w:type="paragraph" w:styleId="Textosinformato">
    <w:name w:val="Plain Text"/>
    <w:basedOn w:val="Normal"/>
    <w:link w:val="TextosinformatoCar"/>
    <w:rsid w:val="00203CAD"/>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rsid w:val="00203CAD"/>
    <w:rPr>
      <w:rFonts w:ascii="Courier New" w:eastAsia="Times New Roman" w:hAnsi="Courier New" w:cs="Times New Roman"/>
      <w:sz w:val="20"/>
      <w:szCs w:val="20"/>
      <w:lang w:val="x-none" w:eastAsia="x-none"/>
    </w:rPr>
  </w:style>
  <w:style w:type="numbering" w:customStyle="1" w:styleId="Sinlista1">
    <w:name w:val="Sin lista1"/>
    <w:next w:val="Sinlista"/>
    <w:uiPriority w:val="99"/>
    <w:semiHidden/>
    <w:unhideWhenUsed/>
    <w:rsid w:val="00203CAD"/>
  </w:style>
  <w:style w:type="paragraph" w:customStyle="1" w:styleId="Sinespaciado1">
    <w:name w:val="Sin espaciado1"/>
    <w:next w:val="Sinespaciado"/>
    <w:uiPriority w:val="1"/>
    <w:qFormat/>
    <w:rsid w:val="00203CAD"/>
    <w:pPr>
      <w:spacing w:after="120"/>
    </w:pPr>
    <w:rPr>
      <w:rFonts w:ascii="Calibri" w:eastAsia="Times New Roman" w:hAnsi="Calibri" w:cs="Times New Roman"/>
      <w:lang w:val="es-ES"/>
    </w:rPr>
  </w:style>
  <w:style w:type="character" w:customStyle="1" w:styleId="SinespaciadoCar">
    <w:name w:val="Sin espaciado Car"/>
    <w:uiPriority w:val="1"/>
    <w:rsid w:val="00203CAD"/>
    <w:rPr>
      <w:rFonts w:ascii="Calibri" w:eastAsia="Times New Roman" w:hAnsi="Calibri" w:cs="Times New Roman"/>
      <w:sz w:val="22"/>
      <w:szCs w:val="22"/>
      <w:lang w:val="es-ES" w:eastAsia="en-US"/>
    </w:rPr>
  </w:style>
  <w:style w:type="paragraph" w:styleId="Prrafodelista">
    <w:name w:val="List Paragraph"/>
    <w:basedOn w:val="Normal"/>
    <w:link w:val="PrrafodelistaCar"/>
    <w:uiPriority w:val="34"/>
    <w:qFormat/>
    <w:rsid w:val="00203CAD"/>
    <w:pPr>
      <w:ind w:left="720"/>
      <w:contextualSpacing/>
    </w:pPr>
    <w:rPr>
      <w:rFonts w:ascii="Calibri" w:eastAsia="Times New Roman" w:hAnsi="Calibri" w:cs="Times New Roman"/>
      <w:lang w:val="x-none" w:eastAsia="x-none"/>
    </w:rPr>
  </w:style>
  <w:style w:type="character" w:customStyle="1" w:styleId="PrrafodelistaCar">
    <w:name w:val="Párrafo de lista Car"/>
    <w:link w:val="Prrafodelista"/>
    <w:uiPriority w:val="34"/>
    <w:rsid w:val="00203CAD"/>
    <w:rPr>
      <w:rFonts w:ascii="Calibri" w:eastAsia="Times New Roman" w:hAnsi="Calibri" w:cs="Times New Roman"/>
      <w:lang w:val="x-none" w:eastAsia="x-none"/>
    </w:rPr>
  </w:style>
  <w:style w:type="character" w:customStyle="1" w:styleId="nfasissutil1">
    <w:name w:val="Énfasis sutil1"/>
    <w:uiPriority w:val="19"/>
    <w:qFormat/>
    <w:rsid w:val="00203CAD"/>
    <w:rPr>
      <w:i/>
      <w:iCs/>
      <w:color w:val="808080"/>
    </w:rPr>
  </w:style>
  <w:style w:type="paragraph" w:styleId="TtulodeTDC">
    <w:name w:val="TOC Heading"/>
    <w:basedOn w:val="Ttulo1"/>
    <w:next w:val="Normal"/>
    <w:uiPriority w:val="39"/>
    <w:unhideWhenUsed/>
    <w:qFormat/>
    <w:rsid w:val="00203CAD"/>
    <w:pPr>
      <w:keepLines/>
      <w:numPr>
        <w:numId w:val="0"/>
      </w:numPr>
      <w:spacing w:before="480" w:after="0" w:line="276" w:lineRule="auto"/>
      <w:outlineLvl w:val="9"/>
    </w:pPr>
    <w:rPr>
      <w:rFonts w:ascii="Cambria" w:eastAsia="Times New Roman" w:hAnsi="Cambria" w:cs="Times New Roman"/>
      <w:color w:val="365F91"/>
      <w:kern w:val="0"/>
      <w:sz w:val="28"/>
      <w:szCs w:val="28"/>
      <w:lang w:val="es-ES"/>
    </w:rPr>
  </w:style>
  <w:style w:type="paragraph" w:customStyle="1" w:styleId="CAPITULOSDECRETOS">
    <w:name w:val="CAPITULOS DECRETOS"/>
    <w:basedOn w:val="NormalWeb"/>
    <w:link w:val="CAPITULOSDECRETOSCar"/>
    <w:rsid w:val="00203CAD"/>
  </w:style>
  <w:style w:type="character" w:customStyle="1" w:styleId="CAPITULOSDECRETOSCar">
    <w:name w:val="CAPITULOS DECRETOS Car"/>
    <w:link w:val="CAPITULOSDECRETOS"/>
    <w:rsid w:val="00203CAD"/>
    <w:rPr>
      <w:rFonts w:ascii="Arial Unicode MS" w:eastAsia="Arial Unicode MS" w:hAnsi="Arial Unicode MS" w:cs="Arial Unicode MS"/>
      <w:sz w:val="24"/>
      <w:szCs w:val="24"/>
      <w:lang w:val="es-ES" w:eastAsia="es-ES"/>
    </w:rPr>
  </w:style>
  <w:style w:type="paragraph" w:customStyle="1" w:styleId="ArtculosReglamentacin">
    <w:name w:val="Artículos Reglamentación"/>
    <w:basedOn w:val="Prrafodelista"/>
    <w:link w:val="ArtculosReglamentacinCar"/>
    <w:qFormat/>
    <w:rsid w:val="00203CAD"/>
    <w:pPr>
      <w:widowControl w:val="0"/>
      <w:autoSpaceDE w:val="0"/>
      <w:autoSpaceDN w:val="0"/>
      <w:adjustRightInd w:val="0"/>
      <w:spacing w:before="120" w:after="120"/>
      <w:ind w:left="0" w:right="79"/>
      <w:contextualSpacing w:val="0"/>
      <w:jc w:val="both"/>
    </w:pPr>
    <w:rPr>
      <w:rFonts w:ascii="Times New Roman" w:hAnsi="Times New Roman"/>
      <w:b/>
      <w:bCs/>
      <w:i/>
    </w:rPr>
  </w:style>
  <w:style w:type="character" w:customStyle="1" w:styleId="ArtculosReglamentacinCar">
    <w:name w:val="Artículos Reglamentación Car"/>
    <w:link w:val="ArtculosReglamentacin"/>
    <w:rsid w:val="00203CAD"/>
    <w:rPr>
      <w:rFonts w:ascii="Times New Roman" w:eastAsia="Times New Roman" w:hAnsi="Times New Roman" w:cs="Times New Roman"/>
      <w:b/>
      <w:bCs/>
      <w:i/>
      <w:lang w:val="x-none" w:eastAsia="x-none"/>
    </w:rPr>
  </w:style>
  <w:style w:type="paragraph" w:customStyle="1" w:styleId="DecimalAligned">
    <w:name w:val="Decimal Aligned"/>
    <w:basedOn w:val="Normal"/>
    <w:uiPriority w:val="40"/>
    <w:rsid w:val="00203CAD"/>
    <w:pPr>
      <w:tabs>
        <w:tab w:val="decimal" w:pos="360"/>
      </w:tabs>
    </w:pPr>
    <w:rPr>
      <w:rFonts w:ascii="Calibri" w:eastAsia="Times New Roman" w:hAnsi="Calibri" w:cs="Times New Roman"/>
      <w:lang w:val="es-ES"/>
    </w:rPr>
  </w:style>
  <w:style w:type="paragraph" w:styleId="TDC1">
    <w:name w:val="toc 1"/>
    <w:basedOn w:val="Normal"/>
    <w:next w:val="Normal"/>
    <w:autoRedefine/>
    <w:uiPriority w:val="39"/>
    <w:unhideWhenUsed/>
    <w:qFormat/>
    <w:rsid w:val="00203CAD"/>
    <w:pPr>
      <w:spacing w:after="100"/>
    </w:pPr>
    <w:rPr>
      <w:rFonts w:ascii="Calibri" w:eastAsia="Times New Roman" w:hAnsi="Calibri" w:cs="Times New Roman"/>
      <w:lang w:eastAsia="es-AR"/>
    </w:rPr>
  </w:style>
  <w:style w:type="paragraph" w:customStyle="1" w:styleId="TDC21">
    <w:name w:val="TDC 21"/>
    <w:basedOn w:val="Normal"/>
    <w:next w:val="Normal"/>
    <w:autoRedefine/>
    <w:uiPriority w:val="39"/>
    <w:unhideWhenUsed/>
    <w:qFormat/>
    <w:rsid w:val="00203CAD"/>
    <w:pPr>
      <w:spacing w:after="100"/>
      <w:ind w:left="220"/>
    </w:pPr>
    <w:rPr>
      <w:rFonts w:ascii="Calibri" w:eastAsia="Times New Roman" w:hAnsi="Calibri" w:cs="Times New Roman"/>
      <w:lang w:val="es-ES"/>
    </w:rPr>
  </w:style>
  <w:style w:type="paragraph" w:customStyle="1" w:styleId="TDC31">
    <w:name w:val="TDC 31"/>
    <w:basedOn w:val="Normal"/>
    <w:next w:val="Normal"/>
    <w:autoRedefine/>
    <w:uiPriority w:val="39"/>
    <w:unhideWhenUsed/>
    <w:qFormat/>
    <w:rsid w:val="00203CAD"/>
    <w:pPr>
      <w:spacing w:after="100"/>
      <w:ind w:left="440"/>
    </w:pPr>
    <w:rPr>
      <w:rFonts w:ascii="Calibri" w:eastAsia="Times New Roman" w:hAnsi="Calibri" w:cs="Times New Roman"/>
      <w:lang w:val="es-ES"/>
    </w:rPr>
  </w:style>
  <w:style w:type="paragraph" w:customStyle="1" w:styleId="Estilo1">
    <w:name w:val="Estilo1"/>
    <w:basedOn w:val="Prrafodelista"/>
    <w:link w:val="Estilo1Car"/>
    <w:qFormat/>
    <w:rsid w:val="00203CAD"/>
    <w:pPr>
      <w:widowControl w:val="0"/>
      <w:tabs>
        <w:tab w:val="left" w:pos="0"/>
      </w:tabs>
      <w:autoSpaceDE w:val="0"/>
      <w:autoSpaceDN w:val="0"/>
      <w:adjustRightInd w:val="0"/>
      <w:spacing w:before="80" w:after="0"/>
      <w:ind w:left="0"/>
      <w:jc w:val="both"/>
    </w:pPr>
    <w:rPr>
      <w:rFonts w:ascii="Cambria" w:hAnsi="Cambria"/>
      <w:b/>
      <w:bCs/>
      <w:szCs w:val="40"/>
    </w:rPr>
  </w:style>
  <w:style w:type="character" w:customStyle="1" w:styleId="Estilo1Car">
    <w:name w:val="Estilo1 Car"/>
    <w:link w:val="Estilo1"/>
    <w:rsid w:val="00203CAD"/>
    <w:rPr>
      <w:rFonts w:ascii="Cambria" w:eastAsia="Times New Roman" w:hAnsi="Cambria" w:cs="Times New Roman"/>
      <w:b/>
      <w:bCs/>
      <w:szCs w:val="40"/>
      <w:lang w:val="x-none" w:eastAsia="x-none"/>
    </w:rPr>
  </w:style>
  <w:style w:type="paragraph" w:customStyle="1" w:styleId="SubEstilo1">
    <w:name w:val="SubEstilo1"/>
    <w:basedOn w:val="Normal"/>
    <w:link w:val="SubEstilo1Car"/>
    <w:qFormat/>
    <w:rsid w:val="00203CAD"/>
    <w:pPr>
      <w:widowControl w:val="0"/>
      <w:tabs>
        <w:tab w:val="left" w:pos="0"/>
      </w:tabs>
      <w:autoSpaceDE w:val="0"/>
      <w:autoSpaceDN w:val="0"/>
      <w:adjustRightInd w:val="0"/>
      <w:spacing w:before="80" w:after="0"/>
      <w:contextualSpacing/>
      <w:jc w:val="both"/>
    </w:pPr>
    <w:rPr>
      <w:rFonts w:ascii="Cambria" w:eastAsia="Times New Roman" w:hAnsi="Cambria" w:cs="Times New Roman"/>
      <w:b/>
      <w:bCs/>
      <w:szCs w:val="40"/>
      <w:lang w:val="x-none" w:eastAsia="x-none"/>
    </w:rPr>
  </w:style>
  <w:style w:type="character" w:customStyle="1" w:styleId="SubEstilo1Car">
    <w:name w:val="SubEstilo1 Car"/>
    <w:link w:val="SubEstilo1"/>
    <w:rsid w:val="00203CAD"/>
    <w:rPr>
      <w:rFonts w:ascii="Cambria" w:eastAsia="Times New Roman" w:hAnsi="Cambria" w:cs="Times New Roman"/>
      <w:b/>
      <w:bCs/>
      <w:szCs w:val="40"/>
      <w:lang w:val="x-none" w:eastAsia="x-none"/>
    </w:rPr>
  </w:style>
  <w:style w:type="paragraph" w:customStyle="1" w:styleId="ContenidoSubtitulo2">
    <w:name w:val="Contenido Subtitulo2"/>
    <w:basedOn w:val="Normal"/>
    <w:link w:val="ContenidoSubtitulo2Car"/>
    <w:qFormat/>
    <w:rsid w:val="00203CAD"/>
    <w:pPr>
      <w:widowControl w:val="0"/>
      <w:autoSpaceDE w:val="0"/>
      <w:autoSpaceDN w:val="0"/>
      <w:adjustRightInd w:val="0"/>
      <w:spacing w:before="80" w:after="0"/>
      <w:ind w:left="851"/>
      <w:jc w:val="both"/>
    </w:pPr>
    <w:rPr>
      <w:rFonts w:ascii="Cambria" w:eastAsia="Times New Roman" w:hAnsi="Cambria" w:cs="Times New Roman"/>
      <w:bCs/>
      <w:szCs w:val="40"/>
      <w:lang w:val="x-none" w:eastAsia="x-none"/>
    </w:rPr>
  </w:style>
  <w:style w:type="character" w:customStyle="1" w:styleId="ContenidoSubtitulo2Car">
    <w:name w:val="Contenido Subtitulo2 Car"/>
    <w:link w:val="ContenidoSubtitulo2"/>
    <w:rsid w:val="00203CAD"/>
    <w:rPr>
      <w:rFonts w:ascii="Cambria" w:eastAsia="Times New Roman" w:hAnsi="Cambria" w:cs="Times New Roman"/>
      <w:bCs/>
      <w:szCs w:val="40"/>
      <w:lang w:val="x-none" w:eastAsia="x-none"/>
    </w:rPr>
  </w:style>
  <w:style w:type="paragraph" w:customStyle="1" w:styleId="SUB-SUBTITULO">
    <w:name w:val="SUB-SUB TITULO"/>
    <w:basedOn w:val="Normal"/>
    <w:link w:val="SUB-SUBTITULOCar"/>
    <w:qFormat/>
    <w:rsid w:val="00203CAD"/>
    <w:pPr>
      <w:widowControl w:val="0"/>
      <w:numPr>
        <w:ilvl w:val="2"/>
        <w:numId w:val="13"/>
      </w:numPr>
      <w:tabs>
        <w:tab w:val="left" w:pos="0"/>
      </w:tabs>
      <w:autoSpaceDE w:val="0"/>
      <w:autoSpaceDN w:val="0"/>
      <w:adjustRightInd w:val="0"/>
      <w:spacing w:before="80" w:after="0"/>
      <w:contextualSpacing/>
      <w:jc w:val="both"/>
    </w:pPr>
    <w:rPr>
      <w:rFonts w:ascii="Cambria" w:eastAsia="Times New Roman" w:hAnsi="Cambria" w:cs="Times New Roman"/>
      <w:b/>
      <w:bCs/>
      <w:szCs w:val="40"/>
      <w:lang w:val="x-none" w:eastAsia="x-none"/>
    </w:rPr>
  </w:style>
  <w:style w:type="character" w:customStyle="1" w:styleId="SUB-SUBTITULOCar">
    <w:name w:val="SUB-SUB TITULO Car"/>
    <w:link w:val="SUB-SUBTITULO"/>
    <w:rsid w:val="00203CAD"/>
    <w:rPr>
      <w:rFonts w:ascii="Cambria" w:eastAsia="Times New Roman" w:hAnsi="Cambria" w:cs="Times New Roman"/>
      <w:b/>
      <w:bCs/>
      <w:szCs w:val="40"/>
      <w:lang w:val="x-none" w:eastAsia="x-none"/>
    </w:rPr>
  </w:style>
  <w:style w:type="paragraph" w:customStyle="1" w:styleId="TITULOCAMWORKS">
    <w:name w:val="TITULO CAMWORKS"/>
    <w:basedOn w:val="Estilo1"/>
    <w:link w:val="TITULOCAMWORKSCar"/>
    <w:qFormat/>
    <w:rsid w:val="00203CAD"/>
    <w:pPr>
      <w:numPr>
        <w:numId w:val="14"/>
      </w:numPr>
    </w:pPr>
  </w:style>
  <w:style w:type="character" w:customStyle="1" w:styleId="TITULOCAMWORKSCar">
    <w:name w:val="TITULO CAMWORKS Car"/>
    <w:link w:val="TITULOCAMWORKS"/>
    <w:rsid w:val="00203CAD"/>
    <w:rPr>
      <w:rFonts w:ascii="Cambria" w:eastAsia="Times New Roman" w:hAnsi="Cambria" w:cs="Times New Roman"/>
      <w:b/>
      <w:bCs/>
      <w:szCs w:val="40"/>
      <w:lang w:val="x-none" w:eastAsia="x-none"/>
    </w:rPr>
  </w:style>
  <w:style w:type="paragraph" w:customStyle="1" w:styleId="ImagenSW">
    <w:name w:val="Imagen_SW"/>
    <w:basedOn w:val="ContenidoSubtitulo2"/>
    <w:link w:val="ImagenSWCar"/>
    <w:qFormat/>
    <w:rsid w:val="00203CAD"/>
    <w:rPr>
      <w:i/>
      <w:sz w:val="20"/>
    </w:rPr>
  </w:style>
  <w:style w:type="character" w:customStyle="1" w:styleId="ImagenSWCar">
    <w:name w:val="Imagen_SW Car"/>
    <w:link w:val="ImagenSW"/>
    <w:rsid w:val="00203CAD"/>
    <w:rPr>
      <w:rFonts w:ascii="Cambria" w:eastAsia="Times New Roman" w:hAnsi="Cambria" w:cs="Times New Roman"/>
      <w:bCs/>
      <w:i/>
      <w:sz w:val="20"/>
      <w:szCs w:val="40"/>
      <w:lang w:val="x-none" w:eastAsia="x-none"/>
    </w:rPr>
  </w:style>
  <w:style w:type="paragraph" w:customStyle="1" w:styleId="SUBTITULO">
    <w:name w:val="SUB TITULO"/>
    <w:basedOn w:val="TITULOCAMWORKS"/>
    <w:link w:val="SUBTITULOCar"/>
    <w:qFormat/>
    <w:rsid w:val="00203CAD"/>
    <w:pPr>
      <w:numPr>
        <w:ilvl w:val="1"/>
      </w:numPr>
      <w:spacing w:before="120"/>
      <w:contextualSpacing w:val="0"/>
      <w:outlineLvl w:val="0"/>
    </w:pPr>
  </w:style>
  <w:style w:type="character" w:customStyle="1" w:styleId="SUBTITULOCar">
    <w:name w:val="SUB TITULO Car"/>
    <w:link w:val="SUBTITULO"/>
    <w:rsid w:val="00203CAD"/>
    <w:rPr>
      <w:rFonts w:ascii="Cambria" w:eastAsia="Times New Roman" w:hAnsi="Cambria" w:cs="Times New Roman"/>
      <w:b/>
      <w:bCs/>
      <w:szCs w:val="40"/>
      <w:lang w:val="x-none" w:eastAsia="x-none"/>
    </w:rPr>
  </w:style>
  <w:style w:type="paragraph" w:customStyle="1" w:styleId="Actividad">
    <w:name w:val="Actividad"/>
    <w:basedOn w:val="Normal"/>
    <w:link w:val="ActividadCar"/>
    <w:qFormat/>
    <w:rsid w:val="00203CAD"/>
    <w:pPr>
      <w:spacing w:before="120" w:after="0"/>
      <w:ind w:left="992"/>
    </w:pPr>
    <w:rPr>
      <w:rFonts w:ascii="Candara" w:eastAsia="Times New Roman" w:hAnsi="Candara" w:cs="Times New Roman"/>
      <w:i/>
      <w:color w:val="C00000"/>
      <w:lang w:val="x-none" w:eastAsia="x-none"/>
    </w:rPr>
  </w:style>
  <w:style w:type="character" w:customStyle="1" w:styleId="ActividadCar">
    <w:name w:val="Actividad Car"/>
    <w:link w:val="Actividad"/>
    <w:rsid w:val="00203CAD"/>
    <w:rPr>
      <w:rFonts w:ascii="Candara" w:eastAsia="Times New Roman" w:hAnsi="Candara" w:cs="Times New Roman"/>
      <w:i/>
      <w:color w:val="C00000"/>
      <w:lang w:val="x-none" w:eastAsia="x-none"/>
    </w:rPr>
  </w:style>
  <w:style w:type="paragraph" w:customStyle="1" w:styleId="Default">
    <w:name w:val="Default"/>
    <w:rsid w:val="00203CAD"/>
    <w:pPr>
      <w:autoSpaceDE w:val="0"/>
      <w:autoSpaceDN w:val="0"/>
      <w:adjustRightInd w:val="0"/>
      <w:spacing w:after="0" w:line="240" w:lineRule="auto"/>
    </w:pPr>
    <w:rPr>
      <w:rFonts w:ascii="Calibri" w:eastAsia="Times New Roman" w:hAnsi="Calibri" w:cs="Calibri"/>
      <w:color w:val="000000"/>
      <w:sz w:val="24"/>
      <w:szCs w:val="24"/>
      <w:lang w:eastAsia="es-AR"/>
    </w:rPr>
  </w:style>
  <w:style w:type="table" w:styleId="Tablaconcuadrcula">
    <w:name w:val="Table Grid"/>
    <w:basedOn w:val="Tablanormal"/>
    <w:uiPriority w:val="59"/>
    <w:rsid w:val="00203CAD"/>
    <w:pPr>
      <w:spacing w:after="0" w:line="240" w:lineRule="auto"/>
    </w:pPr>
    <w:rPr>
      <w:rFonts w:ascii="Calibri" w:eastAsia="Times New Roman" w:hAnsi="Calibri"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203CAD"/>
    <w:rPr>
      <w:b/>
      <w:bCs/>
    </w:rPr>
  </w:style>
  <w:style w:type="character" w:styleId="Hipervnculo">
    <w:name w:val="Hyperlink"/>
    <w:uiPriority w:val="99"/>
    <w:unhideWhenUsed/>
    <w:rsid w:val="00203CAD"/>
    <w:rPr>
      <w:color w:val="0000FF"/>
      <w:u w:val="single"/>
    </w:rPr>
  </w:style>
  <w:style w:type="character" w:styleId="Textodelmarcadordeposicin">
    <w:name w:val="Placeholder Text"/>
    <w:uiPriority w:val="99"/>
    <w:semiHidden/>
    <w:rsid w:val="00203CAD"/>
    <w:rPr>
      <w:color w:val="808080"/>
    </w:rPr>
  </w:style>
  <w:style w:type="paragraph" w:customStyle="1" w:styleId="Captulos">
    <w:name w:val="Capítulos"/>
    <w:basedOn w:val="ArtculosReglamentacin"/>
    <w:qFormat/>
    <w:rsid w:val="00203CAD"/>
    <w:rPr>
      <w:i w:val="0"/>
      <w:color w:val="000000"/>
      <w:sz w:val="24"/>
      <w:szCs w:val="24"/>
    </w:rPr>
  </w:style>
  <w:style w:type="paragraph" w:styleId="Sinespaciado">
    <w:name w:val="No Spacing"/>
    <w:uiPriority w:val="1"/>
    <w:qFormat/>
    <w:rsid w:val="00203CAD"/>
    <w:pPr>
      <w:spacing w:after="0" w:line="240" w:lineRule="auto"/>
    </w:pPr>
    <w:rPr>
      <w:rFonts w:ascii="Times New Roman" w:eastAsia="Times New Roman" w:hAnsi="Times New Roman" w:cs="Times New Roman"/>
      <w:sz w:val="20"/>
      <w:szCs w:val="20"/>
      <w:lang w:val="es-ES" w:eastAsia="es-ES"/>
    </w:rPr>
  </w:style>
  <w:style w:type="character" w:styleId="nfasissutil">
    <w:name w:val="Subtle Emphasis"/>
    <w:uiPriority w:val="19"/>
    <w:qFormat/>
    <w:rsid w:val="00203CAD"/>
    <w:rPr>
      <w:i/>
      <w:iCs/>
      <w:color w:val="404040"/>
    </w:rPr>
  </w:style>
  <w:style w:type="table" w:customStyle="1" w:styleId="Tablaconcuadrcula1">
    <w:name w:val="Tabla con cuadrícula1"/>
    <w:basedOn w:val="Tablanormal"/>
    <w:next w:val="Tablaconcuadrcula"/>
    <w:uiPriority w:val="59"/>
    <w:rsid w:val="00203CAD"/>
    <w:pPr>
      <w:spacing w:after="0" w:line="240" w:lineRule="auto"/>
    </w:pPr>
    <w:rPr>
      <w:rFonts w:ascii="Calibri" w:eastAsia="Times New Roman" w:hAnsi="Calibri"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osario.gob.ar/mr/normativa/nuevo-reglamento-de-edificacion/seccion-5-de-los-reglamentos-tecnicos-especiales/v.d.dimensionamiento"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D4BAF-BE28-464B-931C-FA1E7D46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17</Pages>
  <Words>3471</Words>
  <Characters>19093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12</cp:revision>
  <cp:lastPrinted>2024-04-26T12:32:00Z</cp:lastPrinted>
  <dcterms:created xsi:type="dcterms:W3CDTF">2024-04-25T12:20:00Z</dcterms:created>
  <dcterms:modified xsi:type="dcterms:W3CDTF">2024-04-30T13:24:00Z</dcterms:modified>
</cp:coreProperties>
</file>