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6CF9" w:rsidRPr="00102A2C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02A2C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316CF9" w:rsidRPr="00102A2C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102A2C" w:rsidRDefault="00E62C9B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ORDENANZA Nº </w:t>
      </w:r>
      <w:r w:rsidR="001567D6" w:rsidRPr="001567D6">
        <w:rPr>
          <w:rFonts w:ascii="Times New Roman" w:hAnsi="Times New Roman" w:cs="Times New Roman"/>
          <w:b/>
          <w:sz w:val="24"/>
          <w:szCs w:val="24"/>
          <w:u w:val="single"/>
        </w:rPr>
        <w:t>7873</w:t>
      </w:r>
    </w:p>
    <w:p w:rsidR="00316CF9" w:rsidRPr="00102A2C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102A2C" w:rsidRDefault="00316CF9" w:rsidP="00316C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2A2C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316CF9" w:rsidRPr="00102A2C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02A2C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102A2C" w:rsidRPr="00102A2C" w:rsidRDefault="00102A2C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A4AA5" w:rsidRPr="005A4AA5" w:rsidRDefault="00AB1F85" w:rsidP="005A4AA5">
      <w:pPr>
        <w:spacing w:line="240" w:lineRule="auto"/>
        <w:ind w:left="851" w:hanging="851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102A2C">
        <w:rPr>
          <w:rFonts w:ascii="Times New Roman" w:hAnsi="Times New Roman" w:cs="Times New Roman"/>
          <w:b/>
          <w:sz w:val="24"/>
          <w:szCs w:val="24"/>
        </w:rPr>
        <w:t>Art.1º)</w:t>
      </w:r>
      <w:r w:rsidR="00102A2C" w:rsidRPr="00102A2C">
        <w:rPr>
          <w:rFonts w:ascii="Times New Roman" w:hAnsi="Times New Roman" w:cs="Times New Roman"/>
          <w:b/>
          <w:sz w:val="24"/>
          <w:szCs w:val="24"/>
        </w:rPr>
        <w:t>.-</w:t>
      </w:r>
      <w:r w:rsidR="005A4AA5" w:rsidRPr="005A4AA5">
        <w:rPr>
          <w:rFonts w:ascii="Times New Roman" w:hAnsi="Times New Roman" w:cs="Times New Roman"/>
          <w:b/>
          <w:bCs/>
          <w:sz w:val="24"/>
          <w:szCs w:val="24"/>
        </w:rPr>
        <w:t>RATIFÍCASE</w:t>
      </w:r>
      <w:r w:rsidR="005A4AA5" w:rsidRPr="005A4AA5">
        <w:rPr>
          <w:rFonts w:ascii="Times New Roman" w:hAnsi="Times New Roman" w:cs="Times New Roman"/>
          <w:bCs/>
          <w:sz w:val="24"/>
          <w:szCs w:val="24"/>
        </w:rPr>
        <w:t xml:space="preserve"> el Convenio suscripto por el Departamento Ejecutivo Municipal con </w:t>
      </w:r>
      <w:proofErr w:type="spellStart"/>
      <w:r w:rsidR="005A4AA5" w:rsidRPr="005A4AA5">
        <w:rPr>
          <w:rFonts w:ascii="Times New Roman" w:hAnsi="Times New Roman" w:cs="Times New Roman"/>
          <w:bCs/>
          <w:sz w:val="24"/>
          <w:szCs w:val="24"/>
        </w:rPr>
        <w:t>Wilma</w:t>
      </w:r>
      <w:proofErr w:type="spellEnd"/>
      <w:r w:rsidR="005A4AA5" w:rsidRPr="005A4AA5">
        <w:rPr>
          <w:rFonts w:ascii="Times New Roman" w:hAnsi="Times New Roman" w:cs="Times New Roman"/>
          <w:bCs/>
          <w:sz w:val="24"/>
          <w:szCs w:val="24"/>
        </w:rPr>
        <w:t xml:space="preserve"> Lucía Vasallo, D.N.I. Nº 3.553.463, Eduardo Alberto </w:t>
      </w:r>
      <w:proofErr w:type="spellStart"/>
      <w:r w:rsidR="005A4AA5" w:rsidRPr="005A4AA5">
        <w:rPr>
          <w:rFonts w:ascii="Times New Roman" w:hAnsi="Times New Roman" w:cs="Times New Roman"/>
          <w:bCs/>
          <w:sz w:val="24"/>
          <w:szCs w:val="24"/>
        </w:rPr>
        <w:t>Lucarelli</w:t>
      </w:r>
      <w:proofErr w:type="spellEnd"/>
      <w:r w:rsidR="005A4AA5" w:rsidRPr="005A4AA5">
        <w:rPr>
          <w:rFonts w:ascii="Times New Roman" w:hAnsi="Times New Roman" w:cs="Times New Roman"/>
          <w:bCs/>
          <w:sz w:val="24"/>
          <w:szCs w:val="24"/>
        </w:rPr>
        <w:t xml:space="preserve">, D.N.I. Nº 12.554.241 y Mónica </w:t>
      </w:r>
      <w:proofErr w:type="spellStart"/>
      <w:r w:rsidR="005A4AA5" w:rsidRPr="005A4AA5">
        <w:rPr>
          <w:rFonts w:ascii="Times New Roman" w:hAnsi="Times New Roman" w:cs="Times New Roman"/>
          <w:bCs/>
          <w:sz w:val="24"/>
          <w:szCs w:val="24"/>
        </w:rPr>
        <w:t>Lucarelli</w:t>
      </w:r>
      <w:proofErr w:type="spellEnd"/>
      <w:r w:rsidR="005A4AA5" w:rsidRPr="005A4AA5">
        <w:rPr>
          <w:rFonts w:ascii="Times New Roman" w:hAnsi="Times New Roman" w:cs="Times New Roman"/>
          <w:bCs/>
          <w:sz w:val="24"/>
          <w:szCs w:val="24"/>
        </w:rPr>
        <w:t>, D.N.I. Nº 14.622.190, de fecha 26 de febrero de 2025 que como Anexo se agrega y forma parte de la presente norma.</w:t>
      </w:r>
    </w:p>
    <w:p w:rsidR="005A4AA5" w:rsidRPr="005A4AA5" w:rsidRDefault="005A4AA5" w:rsidP="005A4AA5">
      <w:pPr>
        <w:spacing w:line="240" w:lineRule="auto"/>
        <w:ind w:left="851" w:hanging="85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A4AA5">
        <w:rPr>
          <w:rFonts w:ascii="Times New Roman" w:hAnsi="Times New Roman" w:cs="Times New Roman"/>
          <w:b/>
          <w:bCs/>
          <w:sz w:val="24"/>
          <w:szCs w:val="24"/>
        </w:rPr>
        <w:t>Art.2º).-AUTORÍCESE</w:t>
      </w:r>
      <w:r w:rsidRPr="005A4AA5">
        <w:rPr>
          <w:rFonts w:ascii="Times New Roman" w:hAnsi="Times New Roman" w:cs="Times New Roman"/>
          <w:bCs/>
          <w:sz w:val="24"/>
          <w:szCs w:val="24"/>
        </w:rPr>
        <w:t xml:space="preserve"> al Departamento Ejecutivo Municipal a suscribir toda la documentación y/o planos que requiera el cumplimiento de lo acordado en el Convenio que se aprueba por la presente Ordenanza, y/o a dictar los actos administrativos y/o normas que resulten necesarios a tal efecto.</w:t>
      </w:r>
    </w:p>
    <w:p w:rsidR="005A4AA5" w:rsidRPr="005A4AA5" w:rsidRDefault="005A4AA5" w:rsidP="005A4AA5">
      <w:pPr>
        <w:spacing w:line="240" w:lineRule="auto"/>
        <w:ind w:left="851" w:hanging="85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A4AA5">
        <w:rPr>
          <w:rFonts w:ascii="Times New Roman" w:hAnsi="Times New Roman" w:cs="Times New Roman"/>
          <w:b/>
          <w:bCs/>
          <w:sz w:val="24"/>
          <w:szCs w:val="24"/>
        </w:rPr>
        <w:t>Art.3º).-</w:t>
      </w:r>
      <w:r w:rsidRPr="005A4AA5">
        <w:rPr>
          <w:rFonts w:ascii="Times New Roman" w:hAnsi="Times New Roman" w:cs="Times New Roman"/>
          <w:bCs/>
          <w:sz w:val="24"/>
          <w:szCs w:val="24"/>
        </w:rPr>
        <w:t>La erogación que demande el cumplimiento de lo establecido precedentemente, será imputada a la partida correspondiente del Presupuesto vigente.</w:t>
      </w:r>
    </w:p>
    <w:p w:rsidR="005A4AA5" w:rsidRPr="005A4AA5" w:rsidRDefault="005A4AA5" w:rsidP="005A4AA5">
      <w:pPr>
        <w:spacing w:line="240" w:lineRule="auto"/>
        <w:ind w:left="851" w:hanging="851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A4AA5">
        <w:rPr>
          <w:rFonts w:ascii="Times New Roman" w:hAnsi="Times New Roman" w:cs="Times New Roman"/>
          <w:b/>
          <w:bCs/>
          <w:sz w:val="24"/>
          <w:szCs w:val="24"/>
        </w:rPr>
        <w:t>Art.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5A4AA5">
        <w:rPr>
          <w:rFonts w:ascii="Times New Roman" w:hAnsi="Times New Roman" w:cs="Times New Roman"/>
          <w:b/>
          <w:bCs/>
          <w:sz w:val="24"/>
          <w:szCs w:val="24"/>
        </w:rPr>
        <w:t>º).-</w:t>
      </w:r>
      <w:r w:rsidRPr="005A4AA5">
        <w:rPr>
          <w:rFonts w:ascii="Times New Roman" w:hAnsi="Times New Roman" w:cs="Times New Roman"/>
          <w:bCs/>
          <w:sz w:val="24"/>
          <w:szCs w:val="24"/>
        </w:rPr>
        <w:t xml:space="preserve">Modificase o derogase en su caso, toda otra norma o disposiciones que se opongan a la presente.  </w:t>
      </w:r>
    </w:p>
    <w:p w:rsidR="0099288E" w:rsidRPr="00102A2C" w:rsidRDefault="005A4AA5" w:rsidP="005A4AA5">
      <w:pPr>
        <w:spacing w:line="24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Art.5</w:t>
      </w:r>
      <w:r w:rsidR="00B068D7" w:rsidRPr="00B068D7">
        <w:rPr>
          <w:rFonts w:ascii="Times New Roman" w:hAnsi="Times New Roman" w:cs="Times New Roman"/>
          <w:b/>
          <w:sz w:val="24"/>
          <w:szCs w:val="24"/>
        </w:rPr>
        <w:t>º)</w:t>
      </w:r>
      <w:r w:rsidR="00B068D7">
        <w:rPr>
          <w:rFonts w:ascii="Times New Roman" w:hAnsi="Times New Roman" w:cs="Times New Roman"/>
          <w:b/>
          <w:sz w:val="24"/>
          <w:szCs w:val="24"/>
        </w:rPr>
        <w:t>.-</w:t>
      </w:r>
      <w:r w:rsidR="00AB1F85" w:rsidRPr="00102A2C">
        <w:rPr>
          <w:rFonts w:ascii="Times New Roman" w:hAnsi="Times New Roman" w:cs="Times New Roman"/>
          <w:b/>
          <w:sz w:val="24"/>
          <w:szCs w:val="24"/>
        </w:rPr>
        <w:t>REGÍSTRESE</w:t>
      </w:r>
      <w:r w:rsidR="00AB1F85" w:rsidRPr="00102A2C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99288E" w:rsidRPr="00102A2C" w:rsidRDefault="0099288E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5DA9" w:rsidRPr="00102A2C" w:rsidRDefault="00C05DA9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02A2C">
        <w:rPr>
          <w:rFonts w:ascii="Times New Roman" w:hAnsi="Times New Roman" w:cs="Times New Roman"/>
          <w:sz w:val="24"/>
          <w:szCs w:val="24"/>
        </w:rPr>
        <w:t xml:space="preserve">Dada en la Sala de Sesiones del Honorable Concejo Deliberante de la ciudad de San Francisco, a los </w:t>
      </w:r>
      <w:r w:rsidR="00E62C9B">
        <w:rPr>
          <w:rFonts w:ascii="Times New Roman" w:hAnsi="Times New Roman" w:cs="Times New Roman"/>
          <w:sz w:val="24"/>
          <w:szCs w:val="24"/>
        </w:rPr>
        <w:t>seis</w:t>
      </w:r>
      <w:r w:rsidRPr="00102A2C">
        <w:rPr>
          <w:rFonts w:ascii="Times New Roman" w:hAnsi="Times New Roman" w:cs="Times New Roman"/>
          <w:sz w:val="24"/>
          <w:szCs w:val="24"/>
        </w:rPr>
        <w:t xml:space="preserve"> días del mes de </w:t>
      </w:r>
      <w:r w:rsidR="00E62C9B">
        <w:rPr>
          <w:rFonts w:ascii="Times New Roman" w:hAnsi="Times New Roman" w:cs="Times New Roman"/>
          <w:sz w:val="24"/>
          <w:szCs w:val="24"/>
        </w:rPr>
        <w:t>marzo</w:t>
      </w:r>
      <w:r w:rsidRPr="00102A2C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102A2C">
        <w:rPr>
          <w:rFonts w:ascii="Times New Roman" w:hAnsi="Times New Roman" w:cs="Times New Roman"/>
          <w:sz w:val="24"/>
          <w:szCs w:val="24"/>
        </w:rPr>
        <w:t>c</w:t>
      </w:r>
      <w:r w:rsidR="00D55920">
        <w:rPr>
          <w:rFonts w:ascii="Times New Roman" w:hAnsi="Times New Roman" w:cs="Times New Roman"/>
          <w:sz w:val="24"/>
          <w:szCs w:val="24"/>
        </w:rPr>
        <w:t>inco</w:t>
      </w:r>
      <w:r w:rsidRPr="00102A2C">
        <w:rPr>
          <w:rFonts w:ascii="Times New Roman" w:hAnsi="Times New Roman" w:cs="Times New Roman"/>
          <w:sz w:val="24"/>
          <w:szCs w:val="24"/>
        </w:rPr>
        <w:t>.-</w:t>
      </w:r>
    </w:p>
    <w:p w:rsidR="00C05DA9" w:rsidRDefault="00C05DA9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102A2C" w:rsidRPr="00102A2C" w:rsidRDefault="00102A2C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C05DA9" w:rsidRPr="00102A2C" w:rsidTr="00C05DA9">
        <w:trPr>
          <w:trHeight w:val="75"/>
        </w:trPr>
        <w:tc>
          <w:tcPr>
            <w:tcW w:w="4490" w:type="dxa"/>
            <w:hideMark/>
          </w:tcPr>
          <w:p w:rsidR="00C05DA9" w:rsidRPr="00102A2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2A2C"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C05DA9" w:rsidRPr="00102A2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102A2C"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  <w:hideMark/>
          </w:tcPr>
          <w:p w:rsidR="00C05DA9" w:rsidRPr="00102A2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02A2C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C05DA9" w:rsidRPr="00102A2C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102A2C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</w:tc>
      </w:tr>
    </w:tbl>
    <w:p w:rsidR="0071046B" w:rsidRDefault="0071046B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mScanner 07-03-2025 07.48_page-0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Scanner 07-03-2025 07.48_page-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amScanner 07-03-2025 07.48_page-0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mScanner 07-03-2025 07.48_page-0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mScanner 07-03-2025 07.48_page-0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amScanner 07-03-2025 07.48_page-0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mScanner 07-03-2025 08.21_page-0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mScanner 07-03-2025 08.21_page-000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amScanner 07-03-2025 08.21_page-00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mScanner 07-03-2025 08.21_page-00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mScanner 07-03-2025 08.21_page-000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mScanner 07-03-2025 08.21_page-000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1D36D3" w:rsidRDefault="001D36D3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D36D3" w:rsidRDefault="001D36D3" w:rsidP="0071046B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612130" cy="7943215"/>
            <wp:effectExtent l="0" t="0" r="7620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mScanner 07-03-2025 08.21_page-000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D36D3" w:rsidSect="00054042">
      <w:footerReference w:type="default" r:id="rId20"/>
      <w:pgSz w:w="12240" w:h="20160" w:code="5"/>
      <w:pgMar w:top="3232" w:right="1304" w:bottom="1644" w:left="2098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129E" w:rsidRDefault="0013129E">
      <w:pPr>
        <w:spacing w:after="0" w:line="240" w:lineRule="auto"/>
      </w:pPr>
      <w:r>
        <w:separator/>
      </w:r>
    </w:p>
  </w:endnote>
  <w:endnote w:type="continuationSeparator" w:id="0">
    <w:p w:rsidR="0013129E" w:rsidRDefault="001312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4D4" w:rsidRDefault="002D24D4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129E" w:rsidRDefault="0013129E">
      <w:pPr>
        <w:spacing w:after="0" w:line="240" w:lineRule="auto"/>
      </w:pPr>
      <w:r>
        <w:separator/>
      </w:r>
    </w:p>
  </w:footnote>
  <w:footnote w:type="continuationSeparator" w:id="0">
    <w:p w:rsidR="0013129E" w:rsidRDefault="001312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516A"/>
    <w:rsid w:val="00054042"/>
    <w:rsid w:val="000603A5"/>
    <w:rsid w:val="00085D80"/>
    <w:rsid w:val="000A1A53"/>
    <w:rsid w:val="000C4C96"/>
    <w:rsid w:val="000E5D52"/>
    <w:rsid w:val="000F3DAE"/>
    <w:rsid w:val="00102A2C"/>
    <w:rsid w:val="0013129E"/>
    <w:rsid w:val="00152D19"/>
    <w:rsid w:val="001567D6"/>
    <w:rsid w:val="001658B9"/>
    <w:rsid w:val="001818B4"/>
    <w:rsid w:val="001D36D3"/>
    <w:rsid w:val="0022512C"/>
    <w:rsid w:val="00227442"/>
    <w:rsid w:val="002518D5"/>
    <w:rsid w:val="002D24D4"/>
    <w:rsid w:val="002E064D"/>
    <w:rsid w:val="00316045"/>
    <w:rsid w:val="00316CF9"/>
    <w:rsid w:val="00320285"/>
    <w:rsid w:val="003362AF"/>
    <w:rsid w:val="00336A87"/>
    <w:rsid w:val="00356CC8"/>
    <w:rsid w:val="00357510"/>
    <w:rsid w:val="00362956"/>
    <w:rsid w:val="003C7727"/>
    <w:rsid w:val="003D0CBA"/>
    <w:rsid w:val="003D5143"/>
    <w:rsid w:val="003E17F8"/>
    <w:rsid w:val="0040794C"/>
    <w:rsid w:val="00415BC0"/>
    <w:rsid w:val="004A1869"/>
    <w:rsid w:val="004A5F56"/>
    <w:rsid w:val="00587692"/>
    <w:rsid w:val="005A4AA5"/>
    <w:rsid w:val="00703002"/>
    <w:rsid w:val="0071046B"/>
    <w:rsid w:val="007245F2"/>
    <w:rsid w:val="0078714A"/>
    <w:rsid w:val="00793223"/>
    <w:rsid w:val="007A2EA0"/>
    <w:rsid w:val="007E2784"/>
    <w:rsid w:val="007F25BC"/>
    <w:rsid w:val="00831E01"/>
    <w:rsid w:val="008405A0"/>
    <w:rsid w:val="008554C8"/>
    <w:rsid w:val="00873079"/>
    <w:rsid w:val="008A24D6"/>
    <w:rsid w:val="008C6D58"/>
    <w:rsid w:val="008E7508"/>
    <w:rsid w:val="008F4090"/>
    <w:rsid w:val="009116DA"/>
    <w:rsid w:val="00925672"/>
    <w:rsid w:val="00943997"/>
    <w:rsid w:val="009470C9"/>
    <w:rsid w:val="00961930"/>
    <w:rsid w:val="00961FCB"/>
    <w:rsid w:val="009621E5"/>
    <w:rsid w:val="00976FD4"/>
    <w:rsid w:val="0099288E"/>
    <w:rsid w:val="00995B99"/>
    <w:rsid w:val="00A36055"/>
    <w:rsid w:val="00A735EE"/>
    <w:rsid w:val="00AA1F4F"/>
    <w:rsid w:val="00AB1F85"/>
    <w:rsid w:val="00AC2FA6"/>
    <w:rsid w:val="00B04EC7"/>
    <w:rsid w:val="00B068D7"/>
    <w:rsid w:val="00B86B37"/>
    <w:rsid w:val="00B8700B"/>
    <w:rsid w:val="00BB542A"/>
    <w:rsid w:val="00BE0FB0"/>
    <w:rsid w:val="00C05DA9"/>
    <w:rsid w:val="00C6119E"/>
    <w:rsid w:val="00C86039"/>
    <w:rsid w:val="00CE0CD0"/>
    <w:rsid w:val="00CE177D"/>
    <w:rsid w:val="00CE20A1"/>
    <w:rsid w:val="00CF02FD"/>
    <w:rsid w:val="00CF28AC"/>
    <w:rsid w:val="00D07866"/>
    <w:rsid w:val="00D5018F"/>
    <w:rsid w:val="00D55920"/>
    <w:rsid w:val="00D850BE"/>
    <w:rsid w:val="00D854B2"/>
    <w:rsid w:val="00D855D7"/>
    <w:rsid w:val="00DC22B8"/>
    <w:rsid w:val="00DC3065"/>
    <w:rsid w:val="00DD3A7C"/>
    <w:rsid w:val="00DD4314"/>
    <w:rsid w:val="00DE6286"/>
    <w:rsid w:val="00E44728"/>
    <w:rsid w:val="00E54B62"/>
    <w:rsid w:val="00E62C9B"/>
    <w:rsid w:val="00EA6975"/>
    <w:rsid w:val="00EC1B43"/>
    <w:rsid w:val="00F13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8BE3C84-3157-4A3B-AF86-DF4D6CD61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2D24D4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2D24D4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D24D4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214</Words>
  <Characters>1181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Paula Ruiz</dc:creator>
  <cp:lastModifiedBy>Cuenta Microsoft</cp:lastModifiedBy>
  <cp:revision>7</cp:revision>
  <cp:lastPrinted>2025-03-07T11:02:00Z</cp:lastPrinted>
  <dcterms:created xsi:type="dcterms:W3CDTF">2025-03-06T12:43:00Z</dcterms:created>
  <dcterms:modified xsi:type="dcterms:W3CDTF">2025-03-07T12:13:00Z</dcterms:modified>
</cp:coreProperties>
</file>